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B7D80" w:rsidRDefault="006E7280">
      <w:pPr>
        <w:autoSpaceDE w:val="0"/>
        <w:autoSpaceDN w:val="0"/>
        <w:adjustRightInd w:val="0"/>
        <w:ind w:firstLineChars="600" w:firstLine="1928"/>
        <w:rPr>
          <w:rFonts w:ascii="Times New Roman" w:eastAsia="黑体" w:hAnsi="Times New Roman" w:cs="Times New Roman"/>
          <w:b/>
          <w:kern w:val="0"/>
          <w:sz w:val="32"/>
          <w:szCs w:val="32"/>
        </w:rPr>
      </w:pPr>
      <w:r>
        <w:rPr>
          <w:rFonts w:ascii="Times New Roman" w:eastAsia="黑体" w:hAnsi="Times New Roman" w:cs="Times New Roman"/>
          <w:b/>
          <w:noProof/>
          <w:kern w:val="0"/>
          <w:sz w:val="32"/>
          <w:szCs w:val="32"/>
        </w:rPr>
        <mc:AlternateContent>
          <mc:Choice Requires="wps">
            <w:drawing>
              <wp:anchor distT="0" distB="0" distL="114300" distR="114300" simplePos="0" relativeHeight="251663360"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7" name="线形标注 2 7"/>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type id="_x0000_t48" coordsize="21600,21600" o:spt="48" adj="-10080,24300,-3600,4050,-1800,4050" path="m@0@1l@2@3@4@5nfem,l21600,r,21600l,21600xe">
                <v:stroke joinstyle="miter"/>
                <v:formulas>
                  <v:f eqn="val #0"/>
                  <v:f eqn="val #1"/>
                  <v:f eqn="val #2"/>
                  <v:f eqn="val #3"/>
                  <v:f eqn="val #4"/>
                  <v:f eqn="val #5"/>
                </v:formulas>
                <v:path arrowok="t" o:extrusionok="f" gradientshapeok="t" o:connecttype="custom" o:connectlocs="@0,@1;10800,0;10800,21600;0,10800;21600,10800"/>
                <v:handles>
                  <v:h position="#0,#1"/>
                  <v:h position="#2,#3"/>
                  <v:h position="#4,#5"/>
                </v:handles>
                <o:callout v:ext="edit" on="t"/>
              </v:shapetype>
              <v:shape id="线形标注 2 7" o:spid="_x0000_s1026" type="#_x0000_t48" style="position:absolute;left:0;text-align:left;margin-left:666.9pt;margin-top:325.25pt;width:167.3pt;height:76.0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New Roman" w:eastAsia="黑体" w:hAnsi="Times New Roman" w:cs="Times New Roman"/>
          <w:b/>
          <w:kern w:val="0"/>
          <w:sz w:val="32"/>
          <w:szCs w:val="32"/>
        </w:rPr>
        <w:t>《</w:t>
      </w:r>
      <w:r>
        <w:rPr>
          <w:rFonts w:ascii="Times New Roman" w:eastAsia="黑体" w:hAnsi="Times New Roman" w:cs="Times New Roman" w:hint="eastAsia"/>
          <w:b/>
          <w:kern w:val="0"/>
          <w:sz w:val="32"/>
          <w:szCs w:val="32"/>
        </w:rPr>
        <w:t>版画基础》</w:t>
      </w:r>
      <w:r>
        <w:rPr>
          <w:rFonts w:ascii="Times New Roman" w:eastAsia="黑体" w:hAnsi="Times New Roman" w:cs="Times New Roman"/>
          <w:b/>
          <w:kern w:val="0"/>
          <w:sz w:val="32"/>
          <w:szCs w:val="32"/>
        </w:rPr>
        <w:t>实验课程教学大纲</w:t>
      </w:r>
    </w:p>
    <w:p w:rsidR="006B7D80" w:rsidRDefault="006E7280">
      <w:pPr>
        <w:spacing w:line="360" w:lineRule="auto"/>
        <w:ind w:firstLineChars="200" w:firstLine="562"/>
        <w:rPr>
          <w:rFonts w:ascii="Times New Roman" w:eastAsia="宋体" w:hAnsi="Times New Roman" w:cs="Times New Roman"/>
          <w:b/>
          <w:bCs/>
          <w:sz w:val="24"/>
          <w:szCs w:val="24"/>
        </w:rPr>
      </w:pPr>
      <w:r>
        <w:rPr>
          <w:rFonts w:ascii="Times New Roman" w:eastAsia="黑体" w:hAnsi="Times New Roman" w:cs="Times New Roman"/>
          <w:b/>
          <w:kern w:val="0"/>
          <w:sz w:val="28"/>
          <w:szCs w:val="28"/>
        </w:rPr>
        <w:t>一、课程简介</w:t>
      </w:r>
    </w:p>
    <w:tbl>
      <w:tblPr>
        <w:tblpPr w:leftFromText="180" w:rightFromText="180" w:vertAnchor="text" w:horzAnchor="margin" w:tblpXSpec="center" w:tblpY="152"/>
        <w:tblW w:w="4998"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468"/>
        <w:gridCol w:w="1895"/>
        <w:gridCol w:w="1231"/>
        <w:gridCol w:w="59"/>
        <w:gridCol w:w="1231"/>
        <w:gridCol w:w="269"/>
        <w:gridCol w:w="420"/>
        <w:gridCol w:w="486"/>
        <w:gridCol w:w="860"/>
        <w:gridCol w:w="1365"/>
      </w:tblGrid>
      <w:tr w:rsidR="006B7D80">
        <w:trPr>
          <w:trHeight w:val="382"/>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课程中文名</w:t>
            </w:r>
          </w:p>
        </w:tc>
        <w:tc>
          <w:tcPr>
            <w:tcW w:w="4209" w:type="pct"/>
            <w:gridSpan w:val="9"/>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宋体" w:hint="eastAsia"/>
                <w:szCs w:val="21"/>
              </w:rPr>
              <w:t xml:space="preserve"> </w:t>
            </w:r>
            <w:r>
              <w:rPr>
                <w:rFonts w:ascii="Times New Roman" w:eastAsia="宋体" w:hAnsi="Times New Roman" w:cs="Times New Roman" w:hint="eastAsia"/>
                <w:szCs w:val="21"/>
              </w:rPr>
              <w:t>版画基础</w:t>
            </w:r>
          </w:p>
        </w:tc>
      </w:tr>
      <w:tr w:rsidR="006B7D80">
        <w:trPr>
          <w:trHeight w:val="394"/>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课程英文名</w:t>
            </w:r>
          </w:p>
        </w:tc>
        <w:tc>
          <w:tcPr>
            <w:tcW w:w="2749" w:type="pct"/>
            <w:gridSpan w:val="6"/>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Times New Roman"/>
                <w:color w:val="333333"/>
                <w:sz w:val="20"/>
                <w:szCs w:val="20"/>
                <w:shd w:val="clear" w:color="auto" w:fill="FFFFFF"/>
              </w:rPr>
              <w:t>Basic printmaking</w:t>
            </w:r>
            <w:r>
              <w:rPr>
                <w:rFonts w:ascii="Times New Roman" w:eastAsia="宋体" w:hAnsi="Times New Roman" w:cs="Times New Roman"/>
                <w:szCs w:val="21"/>
              </w:rPr>
              <w:t xml:space="preserve"> </w:t>
            </w:r>
          </w:p>
        </w:tc>
        <w:tc>
          <w:tcPr>
            <w:tcW w:w="725" w:type="pct"/>
            <w:gridSpan w:val="2"/>
            <w:vAlign w:val="center"/>
          </w:tcPr>
          <w:p w:rsidR="006B7D80" w:rsidRDefault="006E7280">
            <w:pPr>
              <w:snapToGrid w:val="0"/>
              <w:spacing w:line="400" w:lineRule="exact"/>
              <w:jc w:val="center"/>
              <w:rPr>
                <w:rFonts w:ascii="Times New Roman" w:hAnsi="Times New Roman" w:cs="Times New Roman"/>
                <w:b/>
                <w:szCs w:val="21"/>
              </w:rPr>
            </w:pPr>
            <w:r>
              <w:rPr>
                <w:rFonts w:ascii="Times New Roman" w:hAnsi="Times New Roman" w:cs="Times New Roman"/>
                <w:b/>
                <w:szCs w:val="21"/>
              </w:rPr>
              <w:t>双语授课</w:t>
            </w:r>
          </w:p>
        </w:tc>
        <w:tc>
          <w:tcPr>
            <w:tcW w:w="734" w:type="pct"/>
            <w:vAlign w:val="center"/>
          </w:tcPr>
          <w:p w:rsidR="006B7D80" w:rsidRDefault="006E7280">
            <w:pPr>
              <w:snapToGrid w:val="0"/>
              <w:spacing w:line="400" w:lineRule="exact"/>
              <w:rPr>
                <w:rFonts w:ascii="Times New Roman" w:hAnsi="Times New Roman" w:cs="Times New Roman"/>
                <w:b/>
                <w:szCs w:val="21"/>
              </w:rPr>
            </w:pPr>
            <w:r>
              <w:rPr>
                <w:rFonts w:ascii="Times New Roman" w:hAnsi="Times New Roman" w:cs="Times New Roman"/>
                <w:bCs/>
                <w:szCs w:val="21"/>
                <w:lang w:bidi="ar"/>
              </w:rPr>
              <w:sym w:font="Wingdings 2" w:char="00A3"/>
            </w:r>
            <w:r>
              <w:rPr>
                <w:rFonts w:ascii="Times New Roman" w:hAnsi="Times New Roman" w:cs="Times New Roman"/>
                <w:bCs/>
                <w:szCs w:val="21"/>
                <w:lang w:bidi="ar"/>
              </w:rPr>
              <w:t>是</w:t>
            </w:r>
            <w:r>
              <w:rPr>
                <w:rFonts w:ascii="Times New Roman" w:hAnsi="Times New Roman" w:cs="Times New Roman"/>
                <w:bCs/>
                <w:szCs w:val="21"/>
                <w:lang w:bidi="ar"/>
              </w:rPr>
              <w:t xml:space="preserve"> </w:t>
            </w:r>
            <w:r>
              <w:rPr>
                <w:rFonts w:ascii="宋体" w:eastAsia="宋体" w:hAnsi="宋体" w:cs="Times New Roman" w:hint="eastAsia"/>
                <w:bCs/>
                <w:szCs w:val="21"/>
                <w:lang w:bidi="ar"/>
              </w:rPr>
              <w:t>√</w:t>
            </w:r>
            <w:r>
              <w:rPr>
                <w:rFonts w:ascii="Times New Roman" w:hAnsi="Times New Roman" w:cs="Times New Roman"/>
                <w:bCs/>
                <w:szCs w:val="21"/>
                <w:lang w:bidi="ar"/>
              </w:rPr>
              <w:t>否</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课程代码</w:t>
            </w:r>
          </w:p>
        </w:tc>
        <w:tc>
          <w:tcPr>
            <w:tcW w:w="1020" w:type="pct"/>
            <w:vAlign w:val="center"/>
          </w:tcPr>
          <w:p w:rsidR="006B7D80" w:rsidRDefault="006E7280">
            <w:pPr>
              <w:jc w:val="center"/>
              <w:rPr>
                <w:rFonts w:ascii="Times New Roman" w:eastAsia="宋体" w:hAnsi="Times New Roman" w:cs="Times New Roman"/>
                <w:szCs w:val="21"/>
              </w:rPr>
            </w:pPr>
            <w:r>
              <w:rPr>
                <w:rFonts w:ascii="宋体" w:eastAsia="宋体" w:hAnsi="宋体" w:cs="宋体" w:hint="eastAsia"/>
                <w:szCs w:val="21"/>
              </w:rPr>
              <w:t>13112242</w:t>
            </w:r>
          </w:p>
        </w:tc>
        <w:tc>
          <w:tcPr>
            <w:tcW w:w="695" w:type="pct"/>
            <w:gridSpan w:val="2"/>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课程学分</w:t>
            </w:r>
          </w:p>
        </w:tc>
        <w:tc>
          <w:tcPr>
            <w:tcW w:w="663" w:type="pct"/>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Times New Roman" w:hint="eastAsia"/>
                <w:szCs w:val="21"/>
              </w:rPr>
              <w:t xml:space="preserve"> </w:t>
            </w:r>
            <w:r>
              <w:rPr>
                <w:rFonts w:ascii="宋体" w:eastAsia="宋体" w:hAnsi="宋体" w:cs="宋体" w:hint="eastAsia"/>
                <w:szCs w:val="21"/>
              </w:rPr>
              <w:t>3</w:t>
            </w:r>
          </w:p>
        </w:tc>
        <w:tc>
          <w:tcPr>
            <w:tcW w:w="633" w:type="pct"/>
            <w:gridSpan w:val="3"/>
            <w:vAlign w:val="center"/>
          </w:tcPr>
          <w:p w:rsidR="006B7D80" w:rsidRDefault="006E7280">
            <w:pPr>
              <w:jc w:val="center"/>
              <w:rPr>
                <w:rFonts w:ascii="Times New Roman" w:eastAsia="宋体" w:hAnsi="Times New Roman" w:cs="Times New Roman"/>
                <w:b/>
                <w:szCs w:val="21"/>
              </w:rPr>
            </w:pPr>
            <w:r>
              <w:rPr>
                <w:rFonts w:ascii="Times New Roman" w:cs="Times New Roman" w:hint="eastAsia"/>
                <w:b/>
                <w:szCs w:val="21"/>
                <w:lang w:bidi="ar"/>
              </w:rPr>
              <w:t>总学时数</w:t>
            </w:r>
          </w:p>
        </w:tc>
        <w:tc>
          <w:tcPr>
            <w:tcW w:w="1195" w:type="pct"/>
            <w:gridSpan w:val="2"/>
            <w:vAlign w:val="center"/>
          </w:tcPr>
          <w:p w:rsidR="006B7D80" w:rsidRDefault="006E7280">
            <w:pPr>
              <w:jc w:val="center"/>
              <w:rPr>
                <w:rFonts w:ascii="Times New Roman" w:eastAsia="宋体" w:hAnsi="Times New Roman" w:cs="Times New Roman"/>
                <w:szCs w:val="21"/>
              </w:rPr>
            </w:pPr>
            <w:r>
              <w:rPr>
                <w:rFonts w:ascii="宋体" w:eastAsia="宋体" w:hAnsi="宋体" w:cs="宋体" w:hint="eastAsia"/>
                <w:szCs w:val="21"/>
              </w:rPr>
              <w:t>48</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课程类别</w:t>
            </w:r>
          </w:p>
        </w:tc>
        <w:tc>
          <w:tcPr>
            <w:tcW w:w="1020" w:type="pct"/>
            <w:vAlign w:val="center"/>
          </w:tcPr>
          <w:p w:rsidR="006B7D80" w:rsidRDefault="006E7280">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sym w:font="Wingdings 2" w:char="0052"/>
            </w:r>
            <w:r>
              <w:rPr>
                <w:rFonts w:ascii="宋体" w:eastAsia="宋体" w:hAnsi="宋体" w:cs="宋体" w:hint="eastAsia"/>
                <w:szCs w:val="21"/>
              </w:rPr>
              <w:t>专业基础课程</w:t>
            </w:r>
          </w:p>
          <w:p w:rsidR="006B7D80" w:rsidRDefault="006E7280">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专业核心课程</w:t>
            </w:r>
          </w:p>
          <w:p w:rsidR="006B7D80" w:rsidRDefault="006E7280">
            <w:pPr>
              <w:adjustRightInd w:val="0"/>
              <w:snapToGrid w:val="0"/>
              <w:spacing w:line="400" w:lineRule="exact"/>
              <w:jc w:val="left"/>
              <w:rPr>
                <w:rFonts w:ascii="宋体" w:eastAsia="宋体" w:hAnsi="宋体" w:cs="宋体"/>
                <w:szCs w:val="21"/>
              </w:rPr>
            </w:pPr>
            <w:r>
              <w:rPr>
                <w:rFonts w:ascii="宋体" w:eastAsia="宋体" w:hAnsi="宋体" w:cs="宋体" w:hint="eastAsia"/>
                <w:b/>
                <w:szCs w:val="21"/>
              </w:rPr>
              <w:t>□</w:t>
            </w:r>
            <w:r>
              <w:rPr>
                <w:rFonts w:ascii="宋体" w:eastAsia="宋体" w:hAnsi="宋体" w:cs="宋体" w:hint="eastAsia"/>
                <w:szCs w:val="21"/>
              </w:rPr>
              <w:t>专业选修课程</w:t>
            </w:r>
          </w:p>
          <w:p w:rsidR="006B7D80" w:rsidRDefault="006E7280">
            <w:pPr>
              <w:adjustRightInd w:val="0"/>
              <w:snapToGrid w:val="0"/>
              <w:spacing w:line="400" w:lineRule="exact"/>
              <w:jc w:val="left"/>
              <w:rPr>
                <w:rFonts w:ascii="Times New Roman" w:hAnsi="Times New Roman" w:cs="Times New Roman"/>
                <w:szCs w:val="21"/>
              </w:rPr>
            </w:pPr>
            <w:r>
              <w:rPr>
                <w:rFonts w:ascii="宋体" w:eastAsia="宋体" w:hAnsi="宋体" w:cs="宋体" w:hint="eastAsia"/>
                <w:b/>
                <w:szCs w:val="21"/>
              </w:rPr>
              <w:t>□</w:t>
            </w:r>
            <w:r>
              <w:rPr>
                <w:rFonts w:ascii="宋体" w:eastAsia="宋体" w:hAnsi="宋体" w:cs="宋体" w:hint="eastAsia"/>
                <w:szCs w:val="21"/>
              </w:rPr>
              <w:t>其他</w:t>
            </w:r>
          </w:p>
        </w:tc>
        <w:tc>
          <w:tcPr>
            <w:tcW w:w="695" w:type="pct"/>
            <w:gridSpan w:val="2"/>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课程性质</w:t>
            </w:r>
          </w:p>
        </w:tc>
        <w:tc>
          <w:tcPr>
            <w:tcW w:w="663" w:type="pct"/>
            <w:vAlign w:val="center"/>
          </w:tcPr>
          <w:p w:rsidR="006B7D80" w:rsidRDefault="006E7280">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w:t>
            </w:r>
            <w:r>
              <w:rPr>
                <w:rFonts w:ascii="宋体" w:eastAsia="宋体" w:hAnsi="宋体" w:cs="宋体" w:hint="eastAsia"/>
                <w:bCs/>
                <w:szCs w:val="21"/>
              </w:rPr>
              <w:t>必修</w:t>
            </w:r>
          </w:p>
          <w:p w:rsidR="006B7D80" w:rsidRDefault="006E7280">
            <w:pPr>
              <w:adjustRightInd w:val="0"/>
              <w:snapToGrid w:val="0"/>
              <w:spacing w:line="400" w:lineRule="exact"/>
              <w:jc w:val="center"/>
              <w:rPr>
                <w:rFonts w:ascii="宋体" w:eastAsia="宋体" w:hAnsi="宋体" w:cs="宋体"/>
                <w:bCs/>
                <w:szCs w:val="21"/>
              </w:rPr>
            </w:pPr>
            <w:r>
              <w:rPr>
                <w:rFonts w:ascii="宋体" w:eastAsia="宋体" w:hAnsi="宋体" w:cs="宋体" w:hint="eastAsia"/>
                <w:bCs/>
                <w:szCs w:val="21"/>
              </w:rPr>
              <w:t>□选修</w:t>
            </w:r>
          </w:p>
          <w:p w:rsidR="006B7D80" w:rsidRDefault="006E7280">
            <w:pPr>
              <w:adjustRightInd w:val="0"/>
              <w:snapToGrid w:val="0"/>
              <w:spacing w:line="400" w:lineRule="exact"/>
              <w:jc w:val="center"/>
              <w:rPr>
                <w:rFonts w:ascii="Times New Roman" w:eastAsia="宋体" w:hAnsi="Times New Roman" w:cs="Times New Roman"/>
                <w:b/>
                <w:szCs w:val="21"/>
              </w:rPr>
            </w:pPr>
            <w:r>
              <w:rPr>
                <w:rFonts w:ascii="宋体" w:eastAsia="宋体" w:hAnsi="宋体" w:cs="宋体" w:hint="eastAsia"/>
                <w:bCs/>
                <w:szCs w:val="21"/>
              </w:rPr>
              <w:sym w:font="Wingdings 2" w:char="00A3"/>
            </w:r>
            <w:r>
              <w:rPr>
                <w:rFonts w:ascii="宋体" w:eastAsia="宋体" w:hAnsi="宋体" w:cs="宋体" w:hint="eastAsia"/>
                <w:bCs/>
                <w:szCs w:val="21"/>
              </w:rPr>
              <w:t>其他</w:t>
            </w:r>
          </w:p>
        </w:tc>
        <w:tc>
          <w:tcPr>
            <w:tcW w:w="633" w:type="pct"/>
            <w:gridSpan w:val="3"/>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课程形态</w:t>
            </w:r>
          </w:p>
        </w:tc>
        <w:tc>
          <w:tcPr>
            <w:tcW w:w="1195" w:type="pct"/>
            <w:gridSpan w:val="2"/>
            <w:vAlign w:val="center"/>
          </w:tcPr>
          <w:p w:rsidR="006B7D80" w:rsidRDefault="006E7280">
            <w:pPr>
              <w:snapToGrid w:val="0"/>
              <w:spacing w:line="400" w:lineRule="exact"/>
              <w:rPr>
                <w:rFonts w:hAnsi="宋体"/>
                <w:szCs w:val="21"/>
              </w:rPr>
            </w:pPr>
            <w:r>
              <w:rPr>
                <w:rFonts w:hAnsi="宋体" w:hint="eastAsia"/>
                <w:szCs w:val="21"/>
                <w:lang w:bidi="ar"/>
              </w:rPr>
              <w:t>□线上</w:t>
            </w:r>
          </w:p>
          <w:p w:rsidR="006B7D80" w:rsidRDefault="006E7280">
            <w:pPr>
              <w:snapToGrid w:val="0"/>
              <w:spacing w:line="400" w:lineRule="exact"/>
              <w:rPr>
                <w:rFonts w:hAnsi="宋体"/>
                <w:szCs w:val="21"/>
              </w:rPr>
            </w:pPr>
            <w:r>
              <w:rPr>
                <w:rFonts w:ascii="宋体" w:eastAsia="宋体" w:hAnsi="宋体" w:cs="宋体" w:hint="eastAsia"/>
                <w:bCs/>
                <w:szCs w:val="21"/>
              </w:rPr>
              <w:t>☑</w:t>
            </w:r>
            <w:r>
              <w:rPr>
                <w:rFonts w:hAnsi="宋体" w:hint="eastAsia"/>
                <w:szCs w:val="21"/>
                <w:lang w:bidi="ar"/>
              </w:rPr>
              <w:t>线下</w:t>
            </w:r>
          </w:p>
          <w:p w:rsidR="006B7D80" w:rsidRDefault="006E7280">
            <w:pPr>
              <w:snapToGrid w:val="0"/>
              <w:spacing w:line="400" w:lineRule="exact"/>
              <w:rPr>
                <w:rFonts w:hAnsi="宋体"/>
                <w:szCs w:val="21"/>
              </w:rPr>
            </w:pPr>
            <w:r>
              <w:rPr>
                <w:rFonts w:hAnsi="宋体" w:hint="eastAsia"/>
                <w:szCs w:val="21"/>
                <w:lang w:bidi="ar"/>
              </w:rPr>
              <w:t>□线上线下混合式</w:t>
            </w:r>
          </w:p>
          <w:p w:rsidR="006B7D80" w:rsidRDefault="006E7280">
            <w:pPr>
              <w:snapToGrid w:val="0"/>
              <w:spacing w:line="400" w:lineRule="exact"/>
              <w:rPr>
                <w:rFonts w:hAnsi="宋体"/>
                <w:szCs w:val="21"/>
                <w:lang w:bidi="ar"/>
              </w:rPr>
            </w:pPr>
            <w:r>
              <w:rPr>
                <w:rFonts w:hAnsi="宋体" w:hint="eastAsia"/>
                <w:szCs w:val="21"/>
                <w:lang w:bidi="ar"/>
              </w:rPr>
              <w:t>□社会实践</w:t>
            </w:r>
          </w:p>
          <w:p w:rsidR="006B7D80" w:rsidRDefault="006E7280">
            <w:pPr>
              <w:adjustRightInd w:val="0"/>
              <w:snapToGrid w:val="0"/>
              <w:spacing w:line="400" w:lineRule="exact"/>
              <w:jc w:val="left"/>
              <w:rPr>
                <w:rFonts w:ascii="Times New Roman" w:eastAsia="宋体" w:hAnsi="Times New Roman" w:cs="Times New Roman"/>
                <w:b/>
                <w:szCs w:val="21"/>
              </w:rPr>
            </w:pPr>
            <w:r>
              <w:rPr>
                <w:rFonts w:hAnsi="宋体" w:hint="eastAsia"/>
                <w:szCs w:val="21"/>
                <w:lang w:bidi="ar"/>
              </w:rPr>
              <w:t>□虚拟仿真实验教学</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考核方式</w:t>
            </w:r>
          </w:p>
        </w:tc>
        <w:tc>
          <w:tcPr>
            <w:tcW w:w="4209" w:type="pct"/>
            <w:gridSpan w:val="9"/>
            <w:vAlign w:val="center"/>
          </w:tcPr>
          <w:p w:rsidR="006B7D80" w:rsidRDefault="006E7280">
            <w:pPr>
              <w:snapToGrid w:val="0"/>
              <w:spacing w:line="400" w:lineRule="exact"/>
              <w:rPr>
                <w:rFonts w:ascii="宋体" w:eastAsia="宋体" w:hAnsi="宋体" w:cs="宋体"/>
                <w:szCs w:val="21"/>
              </w:rPr>
            </w:pPr>
            <w:r>
              <w:rPr>
                <w:rFonts w:ascii="宋体" w:eastAsia="宋体" w:hAnsi="宋体" w:cs="宋体" w:hint="eastAsia"/>
                <w:szCs w:val="21"/>
                <w:lang w:bidi="ar"/>
              </w:rPr>
              <w:t>□闭卷</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开卷</w:t>
            </w:r>
            <w:r>
              <w:rPr>
                <w:rFonts w:ascii="宋体" w:eastAsia="宋体" w:hAnsi="宋体" w:cs="宋体" w:hint="eastAsia"/>
                <w:szCs w:val="21"/>
                <w:lang w:bidi="ar"/>
              </w:rPr>
              <w:t xml:space="preserve">  </w:t>
            </w:r>
            <w:r>
              <w:rPr>
                <w:rFonts w:ascii="宋体" w:eastAsia="宋体" w:hAnsi="宋体" w:cs="宋体" w:hint="eastAsia"/>
                <w:szCs w:val="21"/>
                <w:lang w:bidi="ar"/>
              </w:rPr>
              <w:t>□课程论文</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52"/>
            </w:r>
            <w:r>
              <w:rPr>
                <w:rFonts w:ascii="宋体" w:eastAsia="宋体" w:hAnsi="宋体" w:cs="宋体" w:hint="eastAsia"/>
                <w:szCs w:val="21"/>
                <w:lang w:bidi="ar"/>
              </w:rPr>
              <w:t>课程作品</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汇报展示</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报告</w:t>
            </w:r>
            <w:r>
              <w:rPr>
                <w:rFonts w:ascii="宋体" w:eastAsia="宋体" w:hAnsi="宋体" w:cs="宋体" w:hint="eastAsia"/>
                <w:szCs w:val="21"/>
                <w:lang w:bidi="ar"/>
              </w:rPr>
              <w:t xml:space="preserve">   </w:t>
            </w:r>
          </w:p>
          <w:p w:rsidR="006B7D80" w:rsidRDefault="006E7280">
            <w:pPr>
              <w:rPr>
                <w:rFonts w:ascii="Times New Roman" w:eastAsia="宋体" w:hAnsi="Times New Roman" w:cs="Times New Roman"/>
                <w:szCs w:val="21"/>
              </w:rPr>
            </w:pPr>
            <w:r>
              <w:rPr>
                <w:rFonts w:ascii="宋体" w:eastAsia="宋体" w:hAnsi="宋体" w:cs="宋体" w:hint="eastAsia"/>
                <w:szCs w:val="21"/>
                <w:lang w:bidi="ar"/>
              </w:rPr>
              <w:sym w:font="Wingdings 2" w:char="0052"/>
            </w:r>
            <w:r>
              <w:rPr>
                <w:rFonts w:ascii="宋体" w:eastAsia="宋体" w:hAnsi="宋体" w:cs="宋体" w:hint="eastAsia"/>
                <w:szCs w:val="21"/>
                <w:lang w:bidi="ar"/>
              </w:rPr>
              <w:t>课堂表现</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52"/>
            </w:r>
            <w:r>
              <w:rPr>
                <w:rFonts w:ascii="宋体" w:eastAsia="宋体" w:hAnsi="宋体" w:cs="宋体" w:hint="eastAsia"/>
                <w:szCs w:val="21"/>
                <w:lang w:bidi="ar"/>
              </w:rPr>
              <w:t>阶段性测试</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52"/>
            </w:r>
            <w:r>
              <w:rPr>
                <w:rFonts w:ascii="宋体" w:eastAsia="宋体" w:hAnsi="宋体" w:cs="宋体" w:hint="eastAsia"/>
                <w:szCs w:val="21"/>
                <w:lang w:bidi="ar"/>
              </w:rPr>
              <w:t>平时作业</w:t>
            </w:r>
            <w:r>
              <w:rPr>
                <w:rFonts w:ascii="宋体" w:eastAsia="宋体" w:hAnsi="宋体" w:cs="宋体" w:hint="eastAsia"/>
                <w:szCs w:val="21"/>
                <w:lang w:bidi="ar"/>
              </w:rPr>
              <w:t xml:space="preserve">   </w:t>
            </w:r>
            <w:r>
              <w:rPr>
                <w:rFonts w:ascii="宋体" w:eastAsia="宋体" w:hAnsi="宋体" w:cs="宋体" w:hint="eastAsia"/>
                <w:szCs w:val="21"/>
                <w:lang w:bidi="ar"/>
              </w:rPr>
              <w:sym w:font="Wingdings 2" w:char="00A3"/>
            </w:r>
            <w:r>
              <w:rPr>
                <w:rFonts w:ascii="宋体" w:eastAsia="宋体" w:hAnsi="宋体" w:cs="宋体" w:hint="eastAsia"/>
                <w:szCs w:val="21"/>
                <w:lang w:bidi="ar"/>
              </w:rPr>
              <w:t>其他</w:t>
            </w:r>
            <w:r>
              <w:rPr>
                <w:rFonts w:hAnsi="宋体" w:hint="eastAsia"/>
                <w:szCs w:val="21"/>
                <w:lang w:bidi="ar"/>
              </w:rPr>
              <w:t>（可多选）</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开课学院</w:t>
            </w:r>
          </w:p>
        </w:tc>
        <w:tc>
          <w:tcPr>
            <w:tcW w:w="1683" w:type="pct"/>
            <w:gridSpan w:val="2"/>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Times New Roman" w:hint="eastAsia"/>
                <w:szCs w:val="21"/>
              </w:rPr>
              <w:t>美术学院</w:t>
            </w:r>
          </w:p>
        </w:tc>
        <w:tc>
          <w:tcPr>
            <w:tcW w:w="840" w:type="pct"/>
            <w:gridSpan w:val="3"/>
            <w:vAlign w:val="center"/>
          </w:tcPr>
          <w:p w:rsidR="006B7D80" w:rsidRDefault="006E7280">
            <w:pPr>
              <w:jc w:val="center"/>
              <w:rPr>
                <w:rFonts w:ascii="Times New Roman" w:hAnsi="Times New Roman" w:cs="Times New Roman"/>
                <w:b/>
                <w:szCs w:val="21"/>
                <w:lang w:bidi="ar"/>
              </w:rPr>
            </w:pPr>
            <w:r>
              <w:rPr>
                <w:rFonts w:ascii="Times New Roman" w:hAnsi="Times New Roman" w:cs="Times New Roman"/>
                <w:b/>
                <w:szCs w:val="21"/>
                <w:lang w:bidi="ar"/>
              </w:rPr>
              <w:t>开课</w:t>
            </w:r>
          </w:p>
          <w:p w:rsidR="006B7D80" w:rsidRDefault="006E7280">
            <w:pPr>
              <w:jc w:val="center"/>
              <w:rPr>
                <w:rFonts w:ascii="Times New Roman" w:eastAsia="宋体" w:hAnsi="Times New Roman" w:cs="Times New Roman"/>
                <w:b/>
                <w:szCs w:val="21"/>
              </w:rPr>
            </w:pPr>
            <w:r>
              <w:rPr>
                <w:rFonts w:ascii="Times New Roman" w:hAnsi="Times New Roman" w:cs="Times New Roman"/>
                <w:b/>
                <w:szCs w:val="21"/>
                <w:lang w:bidi="ar"/>
              </w:rPr>
              <w:t>系</w:t>
            </w:r>
            <w:r>
              <w:rPr>
                <w:rFonts w:ascii="Times New Roman" w:hAnsi="Times New Roman" w:cs="Times New Roman"/>
                <w:b/>
                <w:szCs w:val="21"/>
                <w:lang w:bidi="ar"/>
              </w:rPr>
              <w:t>(</w:t>
            </w:r>
            <w:r>
              <w:rPr>
                <w:rFonts w:ascii="Times New Roman" w:hAnsi="Times New Roman" w:cs="Times New Roman"/>
                <w:b/>
                <w:szCs w:val="21"/>
                <w:lang w:bidi="ar"/>
              </w:rPr>
              <w:t>教研室</w:t>
            </w:r>
            <w:r>
              <w:rPr>
                <w:rFonts w:ascii="Times New Roman" w:hAnsi="Times New Roman" w:cs="Times New Roman"/>
                <w:b/>
                <w:szCs w:val="21"/>
                <w:lang w:bidi="ar"/>
              </w:rPr>
              <w:t>)</w:t>
            </w:r>
          </w:p>
        </w:tc>
        <w:tc>
          <w:tcPr>
            <w:tcW w:w="1684" w:type="pct"/>
            <w:gridSpan w:val="4"/>
            <w:vAlign w:val="center"/>
          </w:tcPr>
          <w:p w:rsidR="006B7D80" w:rsidRDefault="006E7280">
            <w:pPr>
              <w:jc w:val="center"/>
              <w:rPr>
                <w:rFonts w:ascii="宋体" w:eastAsia="宋体" w:hAnsi="宋体" w:cs="宋体"/>
                <w:szCs w:val="21"/>
              </w:rPr>
            </w:pPr>
            <w:r>
              <w:rPr>
                <w:rFonts w:ascii="宋体" w:eastAsia="宋体" w:hAnsi="宋体" w:cs="宋体" w:hint="eastAsia"/>
                <w:szCs w:val="21"/>
              </w:rPr>
              <w:t>美术学</w:t>
            </w:r>
          </w:p>
        </w:tc>
      </w:tr>
      <w:tr w:rsidR="006B7D80">
        <w:trPr>
          <w:trHeight w:val="50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面向专业</w:t>
            </w:r>
          </w:p>
        </w:tc>
        <w:tc>
          <w:tcPr>
            <w:tcW w:w="1683" w:type="pct"/>
            <w:gridSpan w:val="2"/>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hint="eastAsia"/>
                <w:szCs w:val="21"/>
              </w:rPr>
              <w:t>美术学（师范）</w:t>
            </w:r>
          </w:p>
        </w:tc>
        <w:tc>
          <w:tcPr>
            <w:tcW w:w="840" w:type="pct"/>
            <w:gridSpan w:val="3"/>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开课学期</w:t>
            </w:r>
          </w:p>
        </w:tc>
        <w:tc>
          <w:tcPr>
            <w:tcW w:w="1684" w:type="pct"/>
            <w:gridSpan w:val="4"/>
            <w:vAlign w:val="center"/>
          </w:tcPr>
          <w:p w:rsidR="006B7D80" w:rsidRDefault="006E7280">
            <w:pPr>
              <w:jc w:val="center"/>
              <w:rPr>
                <w:rFonts w:ascii="宋体" w:eastAsia="宋体" w:hAnsi="宋体" w:cs="宋体"/>
                <w:szCs w:val="21"/>
              </w:rPr>
            </w:pPr>
            <w:r>
              <w:rPr>
                <w:rFonts w:ascii="宋体" w:eastAsia="宋体" w:hAnsi="宋体" w:cs="宋体" w:hint="eastAsia"/>
                <w:szCs w:val="21"/>
              </w:rPr>
              <w:t>第</w:t>
            </w:r>
            <w:r>
              <w:rPr>
                <w:rFonts w:ascii="宋体" w:eastAsia="宋体" w:hAnsi="宋体" w:cs="宋体" w:hint="eastAsia"/>
                <w:szCs w:val="21"/>
              </w:rPr>
              <w:t>4</w:t>
            </w:r>
            <w:r>
              <w:rPr>
                <w:rFonts w:ascii="宋体" w:eastAsia="宋体" w:hAnsi="宋体" w:cs="宋体" w:hint="eastAsia"/>
                <w:szCs w:val="21"/>
              </w:rPr>
              <w:t>学期</w:t>
            </w:r>
          </w:p>
        </w:tc>
      </w:tr>
      <w:tr w:rsidR="006B7D80">
        <w:trPr>
          <w:trHeight w:val="90"/>
        </w:trPr>
        <w:tc>
          <w:tcPr>
            <w:tcW w:w="790" w:type="pct"/>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Times New Roman"/>
                <w:b/>
                <w:szCs w:val="21"/>
              </w:rPr>
              <w:t>课程负责人</w:t>
            </w:r>
          </w:p>
        </w:tc>
        <w:tc>
          <w:tcPr>
            <w:tcW w:w="1683" w:type="pct"/>
            <w:gridSpan w:val="2"/>
            <w:vAlign w:val="center"/>
          </w:tcPr>
          <w:p w:rsidR="006B7D80" w:rsidRDefault="006E7280">
            <w:pPr>
              <w:adjustRightInd w:val="0"/>
              <w:snapToGrid w:val="0"/>
              <w:spacing w:line="400" w:lineRule="exact"/>
              <w:jc w:val="center"/>
              <w:rPr>
                <w:rFonts w:ascii="Times New Roman" w:eastAsia="宋体" w:hAnsi="Times New Roman" w:cs="Times New Roman"/>
                <w:szCs w:val="21"/>
              </w:rPr>
            </w:pPr>
            <w:proofErr w:type="gramStart"/>
            <w:r>
              <w:rPr>
                <w:rFonts w:ascii="Times New Roman" w:eastAsia="宋体" w:hAnsi="Times New Roman" w:cs="Times New Roman" w:hint="eastAsia"/>
                <w:szCs w:val="21"/>
              </w:rPr>
              <w:t>田露</w:t>
            </w:r>
            <w:proofErr w:type="gramEnd"/>
          </w:p>
        </w:tc>
        <w:tc>
          <w:tcPr>
            <w:tcW w:w="840" w:type="pct"/>
            <w:gridSpan w:val="3"/>
            <w:vAlign w:val="center"/>
          </w:tcPr>
          <w:p w:rsidR="006B7D80" w:rsidRDefault="006E7280">
            <w:pPr>
              <w:jc w:val="center"/>
              <w:rPr>
                <w:rFonts w:ascii="Times New Roman" w:eastAsia="宋体" w:hAnsi="Times New Roman" w:cs="Times New Roman"/>
                <w:szCs w:val="21"/>
              </w:rPr>
            </w:pPr>
            <w:r>
              <w:rPr>
                <w:rFonts w:ascii="Times New Roman" w:eastAsia="宋体" w:hAnsi="Times New Roman" w:cs="Times New Roman"/>
                <w:b/>
                <w:szCs w:val="21"/>
              </w:rPr>
              <w:t>审核人</w:t>
            </w:r>
          </w:p>
        </w:tc>
        <w:tc>
          <w:tcPr>
            <w:tcW w:w="1684" w:type="pct"/>
            <w:gridSpan w:val="4"/>
            <w:vAlign w:val="center"/>
          </w:tcPr>
          <w:p w:rsidR="006B7D80" w:rsidRDefault="006E7280">
            <w:pPr>
              <w:adjustRightInd w:val="0"/>
              <w:snapToGrid w:val="0"/>
              <w:spacing w:line="400" w:lineRule="exact"/>
              <w:jc w:val="center"/>
              <w:rPr>
                <w:rFonts w:ascii="宋体" w:eastAsia="宋体" w:hAnsi="宋体" w:cs="宋体"/>
                <w:szCs w:val="21"/>
              </w:rPr>
            </w:pPr>
            <w:r>
              <w:rPr>
                <w:rFonts w:ascii="Times New Roman" w:eastAsia="宋体" w:hAnsi="Times New Roman" w:cs="Times New Roman" w:hint="eastAsia"/>
                <w:szCs w:val="21"/>
              </w:rPr>
              <w:t>潘登福</w:t>
            </w:r>
            <w:r>
              <w:rPr>
                <w:rFonts w:ascii="宋体" w:eastAsia="宋体" w:hAnsi="宋体" w:cs="宋体" w:hint="eastAsia"/>
                <w:szCs w:val="21"/>
              </w:rPr>
              <w:t xml:space="preserve"> </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先修课程</w:t>
            </w:r>
          </w:p>
        </w:tc>
        <w:tc>
          <w:tcPr>
            <w:tcW w:w="4209" w:type="pct"/>
            <w:gridSpan w:val="9"/>
            <w:vAlign w:val="center"/>
          </w:tcPr>
          <w:p w:rsidR="006B7D80" w:rsidRDefault="006E7280">
            <w:pPr>
              <w:rPr>
                <w:rFonts w:ascii="Times New Roman" w:eastAsia="宋体" w:hAnsi="Times New Roman" w:cs="Times New Roman"/>
                <w:szCs w:val="21"/>
              </w:rPr>
            </w:pPr>
            <w:r>
              <w:rPr>
                <w:rFonts w:ascii="Times New Roman" w:eastAsia="宋体" w:hAnsi="Times New Roman" w:cs="Times New Roman" w:hint="eastAsia"/>
                <w:szCs w:val="21"/>
              </w:rPr>
              <w:t>素描、色彩、解剖与透视、素描Ⅱ（胸像、全身像写生）、色彩Ⅱ（胸像、全身像写生）</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后续课程</w:t>
            </w:r>
          </w:p>
        </w:tc>
        <w:tc>
          <w:tcPr>
            <w:tcW w:w="4209" w:type="pct"/>
            <w:gridSpan w:val="9"/>
            <w:vAlign w:val="center"/>
          </w:tcPr>
          <w:p w:rsidR="006B7D80" w:rsidRDefault="006E7280">
            <w:pPr>
              <w:rPr>
                <w:rFonts w:ascii="Times New Roman" w:eastAsia="宋体" w:hAnsi="Times New Roman" w:cs="Times New Roman"/>
                <w:szCs w:val="21"/>
              </w:rPr>
            </w:pPr>
            <w:r>
              <w:rPr>
                <w:rFonts w:ascii="宋体" w:eastAsia="宋体" w:hAnsi="宋体" w:cs="宋体" w:hint="eastAsia"/>
                <w:szCs w:val="21"/>
              </w:rPr>
              <w:t>素描</w:t>
            </w:r>
            <w:r>
              <w:rPr>
                <w:rFonts w:ascii="宋体" w:eastAsia="宋体" w:hAnsi="宋体" w:cs="宋体" w:hint="eastAsia"/>
                <w:szCs w:val="21"/>
              </w:rPr>
              <w:t>III(</w:t>
            </w:r>
            <w:r>
              <w:rPr>
                <w:rFonts w:ascii="宋体" w:eastAsia="宋体" w:hAnsi="宋体" w:cs="宋体" w:hint="eastAsia"/>
                <w:szCs w:val="21"/>
              </w:rPr>
              <w:t>人体写生</w:t>
            </w:r>
            <w:r>
              <w:rPr>
                <w:rFonts w:ascii="宋体" w:eastAsia="宋体" w:hAnsi="宋体" w:cs="宋体" w:hint="eastAsia"/>
                <w:szCs w:val="21"/>
              </w:rPr>
              <w:t xml:space="preserve">) </w:t>
            </w:r>
            <w:r>
              <w:rPr>
                <w:rFonts w:ascii="宋体" w:eastAsia="宋体" w:hAnsi="宋体" w:cs="宋体" w:hint="eastAsia"/>
                <w:szCs w:val="21"/>
              </w:rPr>
              <w:t>、版画（黑白画）</w:t>
            </w:r>
            <w:r>
              <w:rPr>
                <w:rFonts w:ascii="宋体" w:eastAsia="宋体" w:hAnsi="宋体" w:cs="宋体" w:hint="eastAsia"/>
                <w:szCs w:val="21"/>
              </w:rPr>
              <w:t xml:space="preserve"> </w:t>
            </w:r>
            <w:r>
              <w:rPr>
                <w:rFonts w:ascii="宋体" w:eastAsia="宋体" w:hAnsi="宋体" w:cs="宋体" w:hint="eastAsia"/>
                <w:szCs w:val="21"/>
              </w:rPr>
              <w:t>、版画（黑白木刻创作）</w:t>
            </w:r>
            <w:r>
              <w:rPr>
                <w:rFonts w:ascii="Times New Roman" w:eastAsia="宋体" w:hAnsi="Times New Roman" w:cs="Times New Roman" w:hint="eastAsia"/>
                <w:szCs w:val="21"/>
              </w:rPr>
              <w:t xml:space="preserve"> </w:t>
            </w:r>
          </w:p>
        </w:tc>
      </w:tr>
      <w:tr w:rsidR="006B7D80">
        <w:trPr>
          <w:trHeight w:val="39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选用教材</w:t>
            </w:r>
          </w:p>
        </w:tc>
        <w:tc>
          <w:tcPr>
            <w:tcW w:w="4209" w:type="pct"/>
            <w:gridSpan w:val="9"/>
            <w:vAlign w:val="center"/>
          </w:tcPr>
          <w:p w:rsidR="006B7D80" w:rsidRDefault="006E7280">
            <w:pPr>
              <w:rPr>
                <w:rFonts w:ascii="Times New Roman" w:eastAsia="宋体" w:hAnsi="Times New Roman" w:cs="Times New Roman"/>
                <w:szCs w:val="21"/>
              </w:rPr>
            </w:pPr>
            <w:r>
              <w:rPr>
                <w:rFonts w:ascii="宋体" w:eastAsia="宋体" w:hAnsi="宋体" w:cs="宋体" w:hint="eastAsia"/>
                <w:szCs w:val="21"/>
              </w:rPr>
              <w:t>《版画》</w:t>
            </w:r>
            <w:r>
              <w:rPr>
                <w:rFonts w:ascii="宋体" w:eastAsia="宋体" w:hAnsi="宋体" w:cs="宋体" w:hint="eastAsia"/>
                <w:szCs w:val="21"/>
              </w:rPr>
              <w:t>.</w:t>
            </w:r>
            <w:r>
              <w:rPr>
                <w:rFonts w:ascii="宋体" w:eastAsia="宋体" w:hAnsi="宋体" w:cs="宋体" w:hint="eastAsia"/>
                <w:szCs w:val="21"/>
              </w:rPr>
              <w:t>李仲</w:t>
            </w:r>
            <w:r>
              <w:rPr>
                <w:rFonts w:ascii="宋体" w:eastAsia="宋体" w:hAnsi="宋体" w:cs="宋体" w:hint="eastAsia"/>
                <w:szCs w:val="21"/>
              </w:rPr>
              <w:t>.</w:t>
            </w:r>
            <w:r>
              <w:rPr>
                <w:rFonts w:ascii="宋体" w:eastAsia="宋体" w:hAnsi="宋体" w:cs="宋体" w:hint="eastAsia"/>
                <w:szCs w:val="21"/>
              </w:rPr>
              <w:t>西南师范大学出版社，</w:t>
            </w:r>
            <w:r>
              <w:rPr>
                <w:rFonts w:ascii="宋体" w:eastAsia="宋体" w:hAnsi="宋体" w:cs="宋体" w:hint="eastAsia"/>
                <w:szCs w:val="21"/>
              </w:rPr>
              <w:t>20</w:t>
            </w:r>
            <w:r w:rsidR="00F259D3">
              <w:rPr>
                <w:rFonts w:ascii="宋体" w:eastAsia="宋体" w:hAnsi="宋体" w:cs="宋体"/>
                <w:szCs w:val="21"/>
              </w:rPr>
              <w:t>18</w:t>
            </w:r>
            <w:r>
              <w:rPr>
                <w:rFonts w:ascii="宋体" w:eastAsia="宋体" w:hAnsi="宋体" w:cs="宋体" w:hint="eastAsia"/>
                <w:szCs w:val="21"/>
              </w:rPr>
              <w:t xml:space="preserve"> </w:t>
            </w:r>
            <w:r>
              <w:rPr>
                <w:rFonts w:ascii="宋体" w:eastAsia="宋体" w:hAnsi="宋体" w:cs="宋体" w:hint="eastAsia"/>
                <w:szCs w:val="21"/>
              </w:rPr>
              <w:t>年</w:t>
            </w:r>
            <w:r w:rsidR="00F259D3">
              <w:rPr>
                <w:rFonts w:ascii="宋体" w:eastAsia="宋体" w:hAnsi="宋体" w:cs="宋体" w:hint="eastAsia"/>
                <w:szCs w:val="21"/>
              </w:rPr>
              <w:t>.</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参考书目</w:t>
            </w:r>
          </w:p>
        </w:tc>
        <w:tc>
          <w:tcPr>
            <w:tcW w:w="4209" w:type="pct"/>
            <w:gridSpan w:val="9"/>
            <w:vAlign w:val="center"/>
          </w:tcPr>
          <w:p w:rsidR="006B7D80" w:rsidRDefault="006E7280">
            <w:pPr>
              <w:adjustRightInd w:val="0"/>
              <w:snapToGrid w:val="0"/>
              <w:spacing w:line="300" w:lineRule="exact"/>
              <w:rPr>
                <w:rFonts w:ascii="Times New Roman" w:eastAsia="宋体" w:hAnsi="Times New Roman" w:cs="Times New Roman"/>
                <w:szCs w:val="21"/>
              </w:rPr>
            </w:pPr>
            <w:r>
              <w:rPr>
                <w:rFonts w:ascii="Times New Roman" w:eastAsia="宋体" w:hAnsi="Times New Roman" w:cs="Times New Roman" w:hint="eastAsia"/>
                <w:szCs w:val="21"/>
              </w:rPr>
              <w:t>1.</w:t>
            </w:r>
            <w:r>
              <w:rPr>
                <w:rFonts w:ascii="Times New Roman" w:eastAsia="宋体" w:hAnsi="Times New Roman" w:cs="Times New Roman" w:hint="eastAsia"/>
                <w:szCs w:val="21"/>
              </w:rPr>
              <w:t>《版画》</w:t>
            </w:r>
            <w:r>
              <w:rPr>
                <w:rFonts w:ascii="Times New Roman" w:eastAsia="宋体" w:hAnsi="Times New Roman" w:cs="Times New Roman" w:hint="eastAsia"/>
                <w:szCs w:val="21"/>
              </w:rPr>
              <w:t>.</w:t>
            </w:r>
            <w:r>
              <w:rPr>
                <w:rFonts w:ascii="Times New Roman" w:eastAsia="宋体" w:hAnsi="Times New Roman" w:cs="Times New Roman" w:hint="eastAsia"/>
                <w:szCs w:val="21"/>
              </w:rPr>
              <w:t>孙黎</w:t>
            </w:r>
            <w:r>
              <w:rPr>
                <w:rFonts w:ascii="Times New Roman" w:eastAsia="宋体" w:hAnsi="Times New Roman" w:cs="Times New Roman" w:hint="eastAsia"/>
                <w:szCs w:val="21"/>
              </w:rPr>
              <w:t>.</w:t>
            </w:r>
            <w:r>
              <w:rPr>
                <w:rFonts w:ascii="Times New Roman" w:eastAsia="宋体" w:hAnsi="Times New Roman" w:cs="Times New Roman" w:hint="eastAsia"/>
                <w:szCs w:val="21"/>
              </w:rPr>
              <w:t>高等教育出版社，</w:t>
            </w:r>
            <w:r>
              <w:rPr>
                <w:rFonts w:ascii="Times New Roman" w:eastAsia="宋体" w:hAnsi="Times New Roman" w:cs="Times New Roman" w:hint="eastAsia"/>
                <w:szCs w:val="21"/>
              </w:rPr>
              <w:t xml:space="preserve">2010 </w:t>
            </w:r>
            <w:r>
              <w:rPr>
                <w:rFonts w:ascii="Times New Roman" w:eastAsia="宋体" w:hAnsi="Times New Roman" w:cs="Times New Roman" w:hint="eastAsia"/>
                <w:szCs w:val="21"/>
              </w:rPr>
              <w:t>年</w:t>
            </w:r>
            <w:r w:rsidR="00F259D3">
              <w:rPr>
                <w:rFonts w:ascii="Times New Roman" w:eastAsia="宋体" w:hAnsi="Times New Roman" w:cs="Times New Roman" w:hint="eastAsia"/>
                <w:szCs w:val="21"/>
              </w:rPr>
              <w:t>.</w:t>
            </w:r>
          </w:p>
          <w:p w:rsidR="006B7D80" w:rsidRDefault="006E7280">
            <w:pPr>
              <w:adjustRightInd w:val="0"/>
              <w:snapToGrid w:val="0"/>
              <w:spacing w:line="300" w:lineRule="exact"/>
              <w:rPr>
                <w:rFonts w:ascii="Times New Roman" w:eastAsia="宋体" w:hAnsi="Times New Roman" w:cs="Times New Roman"/>
                <w:szCs w:val="21"/>
              </w:rPr>
            </w:pPr>
            <w:r>
              <w:rPr>
                <w:rFonts w:ascii="Times New Roman" w:eastAsia="宋体" w:hAnsi="Times New Roman" w:cs="Times New Roman" w:hint="eastAsia"/>
                <w:szCs w:val="21"/>
              </w:rPr>
              <w:t>2.</w:t>
            </w:r>
            <w:r>
              <w:rPr>
                <w:rFonts w:ascii="Times New Roman" w:eastAsia="宋体" w:hAnsi="Times New Roman" w:cs="Times New Roman" w:hint="eastAsia"/>
                <w:szCs w:val="21"/>
              </w:rPr>
              <w:t>《纯化的木刻艺术》</w:t>
            </w:r>
            <w:r>
              <w:rPr>
                <w:rFonts w:ascii="Times New Roman" w:eastAsia="宋体" w:hAnsi="Times New Roman" w:cs="Times New Roman" w:hint="eastAsia"/>
                <w:szCs w:val="21"/>
              </w:rPr>
              <w:t>.</w:t>
            </w:r>
            <w:proofErr w:type="gramStart"/>
            <w:r>
              <w:rPr>
                <w:rFonts w:ascii="Times New Roman" w:eastAsia="宋体" w:hAnsi="Times New Roman" w:cs="Times New Roman" w:hint="eastAsia"/>
                <w:szCs w:val="21"/>
              </w:rPr>
              <w:t>闫</w:t>
            </w:r>
            <w:proofErr w:type="gramEnd"/>
            <w:r>
              <w:rPr>
                <w:rFonts w:ascii="Times New Roman" w:eastAsia="宋体" w:hAnsi="Times New Roman" w:cs="Times New Roman" w:hint="eastAsia"/>
                <w:szCs w:val="21"/>
              </w:rPr>
              <w:t>翀</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刘媛</w:t>
            </w:r>
            <w:r>
              <w:rPr>
                <w:rFonts w:ascii="Times New Roman" w:eastAsia="宋体" w:hAnsi="Times New Roman" w:cs="Times New Roman" w:hint="eastAsia"/>
                <w:szCs w:val="21"/>
              </w:rPr>
              <w:t>.</w:t>
            </w:r>
            <w:r>
              <w:rPr>
                <w:rFonts w:ascii="Times New Roman" w:eastAsia="宋体" w:hAnsi="Times New Roman" w:cs="Times New Roman" w:hint="eastAsia"/>
                <w:szCs w:val="21"/>
              </w:rPr>
              <w:t>重庆大学出版社，</w:t>
            </w:r>
            <w:r>
              <w:rPr>
                <w:rFonts w:ascii="Times New Roman" w:eastAsia="宋体" w:hAnsi="Times New Roman" w:cs="Times New Roman" w:hint="eastAsia"/>
                <w:szCs w:val="21"/>
              </w:rPr>
              <w:t>2015</w:t>
            </w:r>
            <w:r>
              <w:rPr>
                <w:rFonts w:ascii="Times New Roman" w:eastAsia="宋体" w:hAnsi="Times New Roman" w:cs="Times New Roman" w:hint="eastAsia"/>
                <w:szCs w:val="21"/>
              </w:rPr>
              <w:t>年</w:t>
            </w:r>
            <w:r w:rsidR="00F259D3">
              <w:rPr>
                <w:rFonts w:ascii="Times New Roman" w:eastAsia="宋体" w:hAnsi="Times New Roman" w:cs="Times New Roman" w:hint="eastAsia"/>
                <w:szCs w:val="21"/>
              </w:rPr>
              <w:t>.</w:t>
            </w:r>
          </w:p>
          <w:p w:rsidR="006B7D80" w:rsidRDefault="006E7280">
            <w:pPr>
              <w:adjustRightInd w:val="0"/>
              <w:snapToGrid w:val="0"/>
              <w:spacing w:line="300" w:lineRule="exact"/>
              <w:rPr>
                <w:rFonts w:ascii="Times New Roman" w:eastAsia="宋体" w:hAnsi="Times New Roman" w:cs="Times New Roman"/>
                <w:szCs w:val="21"/>
              </w:rPr>
            </w:pPr>
            <w:r>
              <w:rPr>
                <w:rFonts w:ascii="Times New Roman" w:eastAsia="宋体" w:hAnsi="Times New Roman" w:cs="Times New Roman" w:hint="eastAsia"/>
                <w:szCs w:val="21"/>
              </w:rPr>
              <w:t>3.</w:t>
            </w:r>
            <w:r>
              <w:rPr>
                <w:rFonts w:ascii="Times New Roman" w:eastAsia="宋体" w:hAnsi="Times New Roman" w:cs="Times New Roman" w:hint="eastAsia"/>
                <w:szCs w:val="21"/>
              </w:rPr>
              <w:t>《木版画》</w:t>
            </w:r>
            <w:r>
              <w:rPr>
                <w:rFonts w:ascii="Times New Roman" w:eastAsia="宋体" w:hAnsi="Times New Roman" w:cs="Times New Roman" w:hint="eastAsia"/>
                <w:szCs w:val="21"/>
              </w:rPr>
              <w:t>.</w:t>
            </w:r>
            <w:r>
              <w:rPr>
                <w:rFonts w:ascii="Times New Roman" w:eastAsia="宋体" w:hAnsi="Times New Roman" w:cs="Times New Roman" w:hint="eastAsia"/>
                <w:szCs w:val="21"/>
              </w:rPr>
              <w:t>李仲</w:t>
            </w:r>
            <w:r>
              <w:rPr>
                <w:rFonts w:ascii="Times New Roman" w:eastAsia="宋体" w:hAnsi="Times New Roman" w:cs="Times New Roman" w:hint="eastAsia"/>
                <w:szCs w:val="21"/>
              </w:rPr>
              <w:t>.</w:t>
            </w:r>
            <w:r>
              <w:rPr>
                <w:rFonts w:ascii="Times New Roman" w:eastAsia="宋体" w:hAnsi="Times New Roman" w:cs="Times New Roman" w:hint="eastAsia"/>
                <w:szCs w:val="21"/>
              </w:rPr>
              <w:t>西南师范大学出版社，</w:t>
            </w:r>
            <w:r>
              <w:rPr>
                <w:rFonts w:ascii="Times New Roman" w:eastAsia="宋体" w:hAnsi="Times New Roman" w:cs="Times New Roman" w:hint="eastAsia"/>
                <w:szCs w:val="21"/>
              </w:rPr>
              <w:t xml:space="preserve">2007 </w:t>
            </w:r>
            <w:r>
              <w:rPr>
                <w:rFonts w:ascii="Times New Roman" w:eastAsia="宋体" w:hAnsi="Times New Roman" w:cs="Times New Roman" w:hint="eastAsia"/>
                <w:szCs w:val="21"/>
              </w:rPr>
              <w:t>年</w:t>
            </w:r>
          </w:p>
          <w:p w:rsidR="006B7D80" w:rsidRDefault="006E7280">
            <w:pPr>
              <w:adjustRightInd w:val="0"/>
              <w:snapToGrid w:val="0"/>
              <w:spacing w:line="300" w:lineRule="exact"/>
              <w:rPr>
                <w:rFonts w:ascii="Times New Roman" w:eastAsia="宋体" w:hAnsi="Times New Roman" w:cs="Times New Roman"/>
                <w:szCs w:val="21"/>
              </w:rPr>
            </w:pPr>
            <w:r>
              <w:rPr>
                <w:rFonts w:ascii="Times New Roman" w:eastAsia="宋体" w:hAnsi="Times New Roman" w:cs="Times New Roman" w:hint="eastAsia"/>
                <w:szCs w:val="21"/>
              </w:rPr>
              <w:t>4.</w:t>
            </w:r>
            <w:r>
              <w:rPr>
                <w:rFonts w:ascii="Times New Roman" w:eastAsia="宋体" w:hAnsi="Times New Roman" w:cs="Times New Roman" w:hint="eastAsia"/>
                <w:szCs w:val="21"/>
              </w:rPr>
              <w:t>《中国百年版画》</w:t>
            </w:r>
            <w:r>
              <w:rPr>
                <w:rFonts w:ascii="Times New Roman" w:eastAsia="宋体" w:hAnsi="Times New Roman" w:cs="Times New Roman" w:hint="eastAsia"/>
                <w:szCs w:val="21"/>
              </w:rPr>
              <w:t>.</w:t>
            </w:r>
            <w:r>
              <w:rPr>
                <w:rFonts w:ascii="Times New Roman" w:eastAsia="宋体" w:hAnsi="Times New Roman" w:cs="Times New Roman" w:hint="eastAsia"/>
                <w:szCs w:val="21"/>
              </w:rPr>
              <w:t>中国版画家协会</w:t>
            </w:r>
            <w:r>
              <w:rPr>
                <w:rFonts w:ascii="Times New Roman" w:eastAsia="宋体" w:hAnsi="Times New Roman" w:cs="Times New Roman" w:hint="eastAsia"/>
                <w:szCs w:val="21"/>
              </w:rPr>
              <w:t xml:space="preserve">. </w:t>
            </w:r>
            <w:r>
              <w:rPr>
                <w:rFonts w:ascii="Times New Roman" w:eastAsia="宋体" w:hAnsi="Times New Roman" w:cs="Times New Roman" w:hint="eastAsia"/>
                <w:szCs w:val="21"/>
              </w:rPr>
              <w:t>岭南美术出版社，</w:t>
            </w:r>
            <w:r>
              <w:rPr>
                <w:rFonts w:ascii="Times New Roman" w:eastAsia="宋体" w:hAnsi="Times New Roman" w:cs="Times New Roman" w:hint="eastAsia"/>
                <w:szCs w:val="21"/>
              </w:rPr>
              <w:t>2000</w:t>
            </w:r>
            <w:r>
              <w:rPr>
                <w:rFonts w:ascii="Times New Roman" w:eastAsia="宋体" w:hAnsi="Times New Roman" w:cs="Times New Roman" w:hint="eastAsia"/>
                <w:szCs w:val="21"/>
              </w:rPr>
              <w:t>年</w:t>
            </w:r>
            <w:r w:rsidR="00F259D3">
              <w:rPr>
                <w:rFonts w:ascii="Times New Roman" w:eastAsia="宋体" w:hAnsi="Times New Roman" w:cs="Times New Roman" w:hint="eastAsia"/>
                <w:szCs w:val="21"/>
              </w:rPr>
              <w:t>.</w:t>
            </w:r>
          </w:p>
        </w:tc>
      </w:tr>
      <w:tr w:rsidR="006B7D80">
        <w:trPr>
          <w:trHeight w:val="636"/>
        </w:trPr>
        <w:tc>
          <w:tcPr>
            <w:tcW w:w="790" w:type="pct"/>
            <w:vAlign w:val="center"/>
          </w:tcPr>
          <w:p w:rsidR="006B7D80" w:rsidRDefault="006E7280">
            <w:pPr>
              <w:jc w:val="center"/>
              <w:rPr>
                <w:rFonts w:ascii="Times New Roman" w:eastAsia="宋体" w:hAnsi="Times New Roman" w:cs="Times New Roman"/>
                <w:b/>
                <w:szCs w:val="21"/>
              </w:rPr>
            </w:pPr>
            <w:r>
              <w:rPr>
                <w:rFonts w:ascii="Times New Roman" w:eastAsia="宋体" w:hAnsi="Times New Roman" w:cs="Times New Roman"/>
                <w:b/>
                <w:szCs w:val="21"/>
              </w:rPr>
              <w:t>课程资源</w:t>
            </w:r>
          </w:p>
        </w:tc>
        <w:tc>
          <w:tcPr>
            <w:tcW w:w="4209" w:type="pct"/>
            <w:gridSpan w:val="9"/>
            <w:vAlign w:val="center"/>
          </w:tcPr>
          <w:p w:rsidR="006B7D80" w:rsidRDefault="006E7280">
            <w:pPr>
              <w:rPr>
                <w:rFonts w:ascii="Times New Roman" w:eastAsia="宋体" w:hAnsi="Times New Roman" w:cs="Times New Roman"/>
                <w:szCs w:val="21"/>
              </w:rPr>
            </w:pPr>
            <w:hyperlink r:id="rId7" w:history="1">
              <w:r>
                <w:rPr>
                  <w:rFonts w:ascii="Times New Roman" w:eastAsia="宋体" w:hAnsi="Times New Roman" w:cs="Times New Roman" w:hint="eastAsia"/>
                  <w:szCs w:val="21"/>
                </w:rPr>
                <w:t>中国美术馆</w:t>
              </w:r>
              <w:r>
                <w:rPr>
                  <w:rFonts w:ascii="Times New Roman" w:eastAsia="宋体" w:hAnsi="Times New Roman" w:cs="Times New Roman" w:hint="eastAsia"/>
                  <w:szCs w:val="21"/>
                </w:rPr>
                <w:t xml:space="preserve"> (namoc.org)</w:t>
              </w:r>
            </w:hyperlink>
          </w:p>
          <w:p w:rsidR="006B7D80" w:rsidRDefault="006E7280">
            <w:pPr>
              <w:rPr>
                <w:rFonts w:ascii="Times New Roman" w:eastAsia="宋体" w:hAnsi="Times New Roman" w:cs="Times New Roman"/>
                <w:szCs w:val="21"/>
              </w:rPr>
            </w:pPr>
            <w:r>
              <w:rPr>
                <w:rFonts w:ascii="Times New Roman" w:eastAsia="宋体" w:hAnsi="Times New Roman" w:cs="Times New Roman" w:hint="eastAsia"/>
                <w:szCs w:val="21"/>
              </w:rPr>
              <w:t>中国现代艺术网上虚拟展览馆</w:t>
            </w:r>
            <w:r>
              <w:rPr>
                <w:rFonts w:ascii="Times New Roman" w:eastAsia="宋体" w:hAnsi="Times New Roman" w:cs="Times New Roman" w:hint="eastAsia"/>
                <w:szCs w:val="21"/>
              </w:rPr>
              <w:t>http://www.dslcollection.org/</w:t>
            </w:r>
          </w:p>
          <w:p w:rsidR="006B7D80" w:rsidRDefault="006E7280">
            <w:pPr>
              <w:rPr>
                <w:rFonts w:ascii="Times New Roman" w:eastAsia="宋体" w:hAnsi="Times New Roman" w:cs="Times New Roman"/>
                <w:szCs w:val="21"/>
              </w:rPr>
            </w:pPr>
            <w:proofErr w:type="gramStart"/>
            <w:r>
              <w:rPr>
                <w:rFonts w:ascii="Times New Roman" w:eastAsia="宋体" w:hAnsi="Times New Roman" w:cs="Times New Roman" w:hint="eastAsia"/>
                <w:szCs w:val="21"/>
              </w:rPr>
              <w:t>中国艺志</w:t>
            </w:r>
            <w:proofErr w:type="gramEnd"/>
            <w:r>
              <w:rPr>
                <w:rFonts w:ascii="Times New Roman" w:eastAsia="宋体" w:hAnsi="Times New Roman" w:cs="Times New Roman" w:hint="eastAsia"/>
                <w:szCs w:val="21"/>
              </w:rPr>
              <w:fldChar w:fldCharType="begin"/>
            </w:r>
            <w:r>
              <w:rPr>
                <w:rFonts w:ascii="Times New Roman" w:eastAsia="宋体" w:hAnsi="Times New Roman" w:cs="Times New Roman" w:hint="eastAsia"/>
                <w:szCs w:val="21"/>
              </w:rPr>
              <w:instrText xml:space="preserve"> HYPERLINK "http://nisuwang.net/qqa/qqa_artzinechina_en.htm" </w:instrText>
            </w:r>
            <w:r>
              <w:rPr>
                <w:rFonts w:ascii="Times New Roman" w:eastAsia="宋体" w:hAnsi="Times New Roman" w:cs="Times New Roman" w:hint="eastAsia"/>
                <w:szCs w:val="21"/>
              </w:rPr>
              <w:fldChar w:fldCharType="separate"/>
            </w:r>
            <w:r>
              <w:rPr>
                <w:rFonts w:ascii="Times New Roman" w:eastAsia="宋体" w:hAnsi="Times New Roman" w:cs="Times New Roman" w:hint="eastAsia"/>
                <w:szCs w:val="21"/>
              </w:rPr>
              <w:t xml:space="preserve">| ArtZineChina.com | </w:t>
            </w:r>
            <w:proofErr w:type="gramStart"/>
            <w:r>
              <w:rPr>
                <w:rFonts w:ascii="Times New Roman" w:eastAsia="宋体" w:hAnsi="Times New Roman" w:cs="Times New Roman" w:hint="eastAsia"/>
                <w:szCs w:val="21"/>
              </w:rPr>
              <w:t>中国艺志</w:t>
            </w:r>
            <w:proofErr w:type="gramEnd"/>
            <w:r>
              <w:rPr>
                <w:rFonts w:ascii="Times New Roman" w:eastAsia="宋体" w:hAnsi="Times New Roman" w:cs="Times New Roman" w:hint="eastAsia"/>
                <w:szCs w:val="21"/>
              </w:rPr>
              <w:t xml:space="preserve"> (nisuwang.net)</w:t>
            </w:r>
            <w:r>
              <w:rPr>
                <w:rFonts w:ascii="Times New Roman" w:eastAsia="宋体" w:hAnsi="Times New Roman" w:cs="Times New Roman" w:hint="eastAsia"/>
                <w:szCs w:val="21"/>
              </w:rPr>
              <w:fldChar w:fldCharType="end"/>
            </w:r>
          </w:p>
          <w:p w:rsidR="006B7D80" w:rsidRDefault="006E7280">
            <w:pPr>
              <w:rPr>
                <w:rFonts w:ascii="Times New Roman" w:hAnsi="Times New Roman" w:cs="Times New Roman"/>
                <w:color w:val="FF0000"/>
                <w:szCs w:val="21"/>
              </w:rPr>
            </w:pPr>
            <w:r>
              <w:rPr>
                <w:rFonts w:ascii="宋体" w:eastAsia="宋体" w:hAnsi="宋体" w:cs="宋体" w:hint="eastAsia"/>
                <w:szCs w:val="21"/>
              </w:rPr>
              <w:t>丢勒、戈雅、</w:t>
            </w:r>
            <w:r>
              <w:rPr>
                <w:rFonts w:ascii="宋体" w:eastAsia="宋体" w:hAnsi="宋体" w:cs="宋体" w:hint="eastAsia"/>
                <w:szCs w:val="21"/>
              </w:rPr>
              <w:t xml:space="preserve"> </w:t>
            </w:r>
            <w:r>
              <w:rPr>
                <w:rFonts w:ascii="宋体" w:eastAsia="宋体" w:hAnsi="宋体" w:cs="宋体" w:hint="eastAsia"/>
                <w:szCs w:val="21"/>
              </w:rPr>
              <w:t>鲁迅、古元、王琦、李烨、</w:t>
            </w:r>
            <w:hyperlink r:id="rId8" w:tgtFrame="https://baike.so.com/doc/_blank" w:history="1">
              <w:r>
                <w:rPr>
                  <w:rFonts w:ascii="宋体" w:eastAsia="宋体" w:hAnsi="宋体" w:cs="宋体" w:hint="eastAsia"/>
                  <w:szCs w:val="21"/>
                </w:rPr>
                <w:t>赖少其</w:t>
              </w:r>
            </w:hyperlink>
            <w:r>
              <w:rPr>
                <w:rFonts w:ascii="宋体" w:eastAsia="宋体" w:hAnsi="宋体" w:cs="宋体" w:hint="eastAsia"/>
                <w:szCs w:val="21"/>
              </w:rPr>
              <w:t>、</w:t>
            </w:r>
            <w:hyperlink r:id="rId9" w:tgtFrame="https://baike.so.com/doc/_blank" w:history="1">
              <w:proofErr w:type="gramStart"/>
              <w:r>
                <w:rPr>
                  <w:rFonts w:ascii="宋体" w:eastAsia="宋体" w:hAnsi="宋体" w:cs="宋体" w:hint="eastAsia"/>
                  <w:szCs w:val="21"/>
                </w:rPr>
                <w:t>陈烟桥</w:t>
              </w:r>
              <w:proofErr w:type="gramEnd"/>
            </w:hyperlink>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t>陈琦、袁庆禄、王华祥、钟长清、康宁、邵常毅、李仲等国内外作者作品。</w:t>
            </w:r>
          </w:p>
        </w:tc>
      </w:tr>
      <w:tr w:rsidR="006B7D80">
        <w:trPr>
          <w:trHeight w:val="2147"/>
        </w:trPr>
        <w:tc>
          <w:tcPr>
            <w:tcW w:w="790" w:type="pct"/>
            <w:vAlign w:val="center"/>
          </w:tcPr>
          <w:p w:rsidR="006B7D80" w:rsidRDefault="006E7280">
            <w:pPr>
              <w:adjustRightInd w:val="0"/>
              <w:snapToGrid w:val="0"/>
              <w:spacing w:line="400" w:lineRule="exact"/>
              <w:jc w:val="center"/>
              <w:rPr>
                <w:rFonts w:ascii="Times New Roman" w:eastAsia="宋体" w:hAnsi="Times New Roman" w:cs="Times New Roman"/>
                <w:szCs w:val="21"/>
              </w:rPr>
            </w:pPr>
            <w:r>
              <w:rPr>
                <w:rFonts w:ascii="Times New Roman" w:eastAsia="宋体" w:hAnsi="Times New Roman" w:cs="Times New Roman"/>
                <w:b/>
                <w:bCs/>
                <w:szCs w:val="21"/>
              </w:rPr>
              <w:t>课程简介</w:t>
            </w:r>
          </w:p>
        </w:tc>
        <w:tc>
          <w:tcPr>
            <w:tcW w:w="4209" w:type="pct"/>
            <w:gridSpan w:val="9"/>
            <w:vAlign w:val="center"/>
          </w:tcPr>
          <w:p w:rsidR="006B7D80" w:rsidRDefault="006E7280">
            <w:pPr>
              <w:adjustRightInd w:val="0"/>
              <w:snapToGrid w:val="0"/>
              <w:spacing w:line="400" w:lineRule="exact"/>
              <w:rPr>
                <w:rFonts w:ascii="宋体" w:hAnsi="宋体" w:cs="宋体"/>
                <w:sz w:val="24"/>
              </w:rPr>
            </w:pPr>
            <w:r>
              <w:rPr>
                <w:rFonts w:ascii="Times New Roman" w:eastAsia="宋体" w:hAnsi="Times New Roman" w:cs="Times New Roman" w:hint="eastAsia"/>
                <w:szCs w:val="21"/>
              </w:rPr>
              <w:t>《版画基础》是美术学专业分方向之前的主要课程之一，也是美术学专业基础课。目标在于使学生了解版画的产生与发展变化，版画的特点和原理，领会版画的审美精神，掌握黑白木刻版画的基本理论和基本技法，为后续课程打下良好基础。</w:t>
            </w:r>
          </w:p>
        </w:tc>
      </w:tr>
    </w:tbl>
    <w:p w:rsidR="006B7D80" w:rsidRDefault="006E7280">
      <w:pPr>
        <w:autoSpaceDE w:val="0"/>
        <w:autoSpaceDN w:val="0"/>
        <w:adjustRightInd w:val="0"/>
        <w:snapToGrid w:val="0"/>
        <w:spacing w:line="360" w:lineRule="auto"/>
        <w:jc w:val="left"/>
        <w:rPr>
          <w:rFonts w:ascii="Times New Roman" w:eastAsia="黑体" w:hAnsi="Times New Roman" w:cs="Times New Roman"/>
          <w:b/>
          <w:kern w:val="0"/>
          <w:sz w:val="28"/>
          <w:szCs w:val="28"/>
        </w:rPr>
      </w:pPr>
      <w:r>
        <w:rPr>
          <w:rFonts w:ascii="Times New Roman" w:eastAsia="黑体" w:hAnsi="Times New Roman" w:cs="Times New Roman"/>
          <w:b/>
          <w:kern w:val="0"/>
          <w:sz w:val="28"/>
          <w:szCs w:val="28"/>
        </w:rPr>
        <w:lastRenderedPageBreak/>
        <w:t>二、课程目标</w:t>
      </w:r>
    </w:p>
    <w:p w:rsidR="006B7D80" w:rsidRDefault="006E7280">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 xml:space="preserve">1  </w:t>
      </w:r>
      <w:r>
        <w:rPr>
          <w:rFonts w:ascii="Times New Roman" w:eastAsia="宋体" w:hAnsi="Times New Roman" w:cs="Times New Roman"/>
          <w:b/>
          <w:color w:val="000000" w:themeColor="text1"/>
          <w:szCs w:val="21"/>
        </w:rPr>
        <w:t>课程目标</w:t>
      </w:r>
    </w:p>
    <w:tbl>
      <w:tblPr>
        <w:tblStyle w:val="af2"/>
        <w:tblW w:w="4998" w:type="pct"/>
        <w:tblLook w:val="04A0" w:firstRow="1" w:lastRow="0" w:firstColumn="1" w:lastColumn="0" w:noHBand="0" w:noVBand="1"/>
      </w:tblPr>
      <w:tblGrid>
        <w:gridCol w:w="1504"/>
        <w:gridCol w:w="7780"/>
      </w:tblGrid>
      <w:tr w:rsidR="006B7D80">
        <w:tc>
          <w:tcPr>
            <w:tcW w:w="810"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序号</w:t>
            </w:r>
          </w:p>
        </w:tc>
        <w:tc>
          <w:tcPr>
            <w:tcW w:w="4189"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具体课程目标</w:t>
            </w:r>
          </w:p>
        </w:tc>
      </w:tr>
      <w:tr w:rsidR="006B7D80">
        <w:tc>
          <w:tcPr>
            <w:tcW w:w="810"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1</w:t>
            </w:r>
          </w:p>
        </w:tc>
        <w:tc>
          <w:tcPr>
            <w:tcW w:w="4189" w:type="pct"/>
            <w:vAlign w:val="center"/>
          </w:tcPr>
          <w:p w:rsidR="006B7D80" w:rsidRDefault="006E7280">
            <w:pPr>
              <w:widowControl/>
              <w:jc w:val="left"/>
              <w:textAlignment w:val="center"/>
              <w:rPr>
                <w:rFonts w:ascii="宋体" w:eastAsia="宋体" w:hAnsi="宋体" w:cs="宋体"/>
              </w:rPr>
            </w:pPr>
            <w:r>
              <w:rPr>
                <w:rFonts w:ascii="宋体" w:eastAsia="宋体" w:hAnsi="宋体" w:cs="宋体" w:hint="eastAsia"/>
              </w:rPr>
              <w:t>掌握版画的基本概念、基本理论、基本表现形式，认识版画工具、材料的特点和性能及其使用方法。了解版画发展历程与悠久历史，以及当前黑白木刻版画发展的基本趋势，形成美术学学科观，引导学生向传统学习，强化立足传统，坚持文化自信的</w:t>
            </w:r>
            <w:proofErr w:type="gramStart"/>
            <w:r>
              <w:rPr>
                <w:rFonts w:ascii="宋体" w:eastAsia="宋体" w:hAnsi="宋体" w:cs="宋体" w:hint="eastAsia"/>
              </w:rPr>
              <w:t>课程思政意识</w:t>
            </w:r>
            <w:proofErr w:type="gramEnd"/>
            <w:r>
              <w:rPr>
                <w:rFonts w:ascii="宋体" w:eastAsia="宋体" w:hAnsi="宋体" w:cs="宋体" w:hint="eastAsia"/>
              </w:rPr>
              <w:t>。</w:t>
            </w:r>
            <w:r>
              <w:rPr>
                <w:rFonts w:ascii="宋体" w:eastAsia="宋体" w:hAnsi="宋体" w:cs="宋体" w:hint="eastAsia"/>
              </w:rPr>
              <w:t xml:space="preserve"> </w:t>
            </w:r>
            <w:r>
              <w:rPr>
                <w:rFonts w:ascii="Times New Roman" w:eastAsia="宋体" w:hAnsi="Times New Roman" w:cs="Times New Roman" w:hint="eastAsia"/>
                <w:szCs w:val="21"/>
              </w:rPr>
              <w:t>【毕业要求</w:t>
            </w:r>
            <w:r>
              <w:rPr>
                <w:rFonts w:ascii="Times New Roman" w:eastAsia="宋体" w:hAnsi="Times New Roman" w:cs="Times New Roman"/>
                <w:szCs w:val="21"/>
              </w:rPr>
              <w:t xml:space="preserve"> 3 </w:t>
            </w:r>
            <w:r>
              <w:rPr>
                <w:rFonts w:ascii="Times New Roman" w:eastAsia="宋体" w:hAnsi="Times New Roman" w:cs="Times New Roman" w:hint="eastAsia"/>
                <w:szCs w:val="21"/>
              </w:rPr>
              <w:t>学科素养】</w:t>
            </w:r>
          </w:p>
        </w:tc>
      </w:tr>
      <w:tr w:rsidR="006B7D80">
        <w:tc>
          <w:tcPr>
            <w:tcW w:w="810"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2</w:t>
            </w:r>
          </w:p>
        </w:tc>
        <w:tc>
          <w:tcPr>
            <w:tcW w:w="4189" w:type="pct"/>
            <w:vAlign w:val="center"/>
          </w:tcPr>
          <w:p w:rsidR="006B7D80" w:rsidRDefault="006E7280">
            <w:pPr>
              <w:widowControl/>
              <w:jc w:val="left"/>
              <w:textAlignment w:val="center"/>
              <w:rPr>
                <w:rFonts w:ascii="宋体" w:eastAsia="宋体" w:hAnsi="宋体" w:cs="宋体"/>
              </w:rPr>
            </w:pPr>
            <w:r>
              <w:rPr>
                <w:rFonts w:ascii="宋体" w:eastAsia="宋体" w:hAnsi="宋体" w:cs="宋体" w:hint="eastAsia"/>
              </w:rPr>
              <w:t>能运用版画的基本理论，开展黑白木刻版画临摹和实践，学会运用黑白木刻版画造型技法去表现对象，有较好体验。形成构图取舍、黑白灰归纳、刀法组织等基础能力。熟练掌握黑白木刻版画制作的一般步骤和基本方法，培养学生扎实的基本功和较强的创作能力</w:t>
            </w:r>
            <w:r>
              <w:rPr>
                <w:rFonts w:ascii="宋体" w:eastAsia="宋体" w:hAnsi="宋体" w:cs="宋体" w:hint="eastAsia"/>
              </w:rPr>
              <w:t>,</w:t>
            </w:r>
            <w:r>
              <w:rPr>
                <w:rFonts w:ascii="宋体" w:eastAsia="宋体" w:hAnsi="宋体" w:cs="宋体" w:hint="eastAsia"/>
              </w:rPr>
              <w:t>培养</w:t>
            </w:r>
            <w:r>
              <w:rPr>
                <w:rFonts w:ascii="宋体" w:eastAsia="宋体" w:hAnsi="宋体" w:cs="宋体" w:hint="eastAsia"/>
              </w:rPr>
              <w:t>学生的专注精神和过程意识，更有助于培养他们的工匠精神和治艺态度。</w:t>
            </w:r>
            <w:r>
              <w:rPr>
                <w:rFonts w:ascii="宋体" w:eastAsia="宋体" w:hAnsi="宋体" w:cs="宋体" w:hint="eastAsia"/>
              </w:rPr>
              <w:t xml:space="preserve"> </w:t>
            </w:r>
            <w:r>
              <w:rPr>
                <w:rFonts w:ascii="Times New Roman" w:eastAsia="宋体" w:hAnsi="Times New Roman" w:cs="Times New Roman" w:hint="eastAsia"/>
                <w:szCs w:val="21"/>
              </w:rPr>
              <w:t>【毕业要求</w:t>
            </w:r>
            <w:r>
              <w:rPr>
                <w:rFonts w:ascii="Times New Roman" w:eastAsia="宋体" w:hAnsi="Times New Roman" w:cs="Times New Roman" w:hint="eastAsia"/>
                <w:szCs w:val="21"/>
              </w:rPr>
              <w:t xml:space="preserve"> 4 </w:t>
            </w:r>
            <w:r>
              <w:rPr>
                <w:rFonts w:ascii="Times New Roman" w:eastAsia="宋体" w:hAnsi="Times New Roman" w:cs="Times New Roman" w:hint="eastAsia"/>
                <w:szCs w:val="21"/>
              </w:rPr>
              <w:t>教学能力】</w:t>
            </w:r>
          </w:p>
        </w:tc>
      </w:tr>
      <w:tr w:rsidR="006B7D80">
        <w:tc>
          <w:tcPr>
            <w:tcW w:w="810"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3</w:t>
            </w:r>
          </w:p>
        </w:tc>
        <w:tc>
          <w:tcPr>
            <w:tcW w:w="4189" w:type="pct"/>
            <w:vAlign w:val="center"/>
          </w:tcPr>
          <w:p w:rsidR="006B7D80" w:rsidRDefault="006E7280">
            <w:pPr>
              <w:widowControl/>
              <w:jc w:val="left"/>
              <w:textAlignment w:val="center"/>
              <w:rPr>
                <w:rFonts w:ascii="宋体" w:eastAsia="宋体" w:hAnsi="宋体" w:cs="宋体"/>
              </w:rPr>
            </w:pPr>
            <w:r>
              <w:rPr>
                <w:rFonts w:ascii="宋体" w:eastAsia="宋体" w:hAnsi="宋体" w:cs="宋体" w:hint="eastAsia"/>
              </w:rPr>
              <w:t>在临摹实践、理论认知过程中</w:t>
            </w:r>
            <w:r>
              <w:rPr>
                <w:rFonts w:ascii="宋体" w:eastAsia="宋体" w:hAnsi="宋体" w:cs="宋体" w:hint="eastAsia"/>
              </w:rPr>
              <w:t>,</w:t>
            </w:r>
            <w:r>
              <w:rPr>
                <w:rFonts w:ascii="宋体" w:eastAsia="宋体" w:hAnsi="宋体" w:cs="宋体" w:hint="eastAsia"/>
              </w:rPr>
              <w:t>提高学生的动手操作能力、审美能力、想象能力和创造能力</w:t>
            </w:r>
            <w:r>
              <w:rPr>
                <w:rFonts w:ascii="宋体" w:eastAsia="宋体" w:hAnsi="宋体" w:cs="宋体" w:hint="eastAsia"/>
              </w:rPr>
              <w:t>,</w:t>
            </w:r>
            <w:r>
              <w:rPr>
                <w:rFonts w:ascii="宋体" w:eastAsia="宋体" w:hAnsi="宋体" w:cs="宋体" w:hint="eastAsia"/>
              </w:rPr>
              <w:t>开展教师素养和能力训练，运用掌握的版画基础知识和实践方法</w:t>
            </w:r>
            <w:r>
              <w:rPr>
                <w:rFonts w:ascii="宋体" w:eastAsia="宋体" w:hAnsi="宋体" w:cs="宋体" w:hint="eastAsia"/>
              </w:rPr>
              <w:t>,</w:t>
            </w:r>
            <w:r>
              <w:rPr>
                <w:rFonts w:ascii="宋体" w:eastAsia="宋体" w:hAnsi="宋体" w:cs="宋体" w:hint="eastAsia"/>
              </w:rPr>
              <w:t>对中国近现代版画作品进行赏析，开展课程思政。具备美术教学基本技能，掌握先进的教育教学方法和现代信息技术。塑造良好的人格、气质、修养，树立起具有时代风貌思想道德情操，做一个有益于国家、民族的人。</w:t>
            </w:r>
            <w:r>
              <w:rPr>
                <w:rFonts w:ascii="宋体" w:eastAsia="宋体" w:hAnsi="宋体" w:cs="宋体" w:hint="eastAsia"/>
              </w:rPr>
              <w:t xml:space="preserve"> </w:t>
            </w:r>
            <w:r>
              <w:rPr>
                <w:rFonts w:ascii="Times New Roman" w:eastAsia="宋体" w:hAnsi="Times New Roman" w:cs="Times New Roman" w:hint="eastAsia"/>
                <w:szCs w:val="21"/>
              </w:rPr>
              <w:t>【</w:t>
            </w:r>
            <w:r>
              <w:rPr>
                <w:rFonts w:ascii="Times New Roman" w:eastAsia="宋体" w:hAnsi="Times New Roman" w:cs="Times New Roman" w:hint="eastAsia"/>
                <w:szCs w:val="21"/>
              </w:rPr>
              <w:t>毕业要求</w:t>
            </w:r>
            <w:r>
              <w:rPr>
                <w:rFonts w:ascii="Times New Roman" w:eastAsia="宋体" w:hAnsi="Times New Roman" w:cs="Times New Roman" w:hint="eastAsia"/>
                <w:szCs w:val="21"/>
              </w:rPr>
              <w:t>7</w:t>
            </w:r>
            <w:r>
              <w:rPr>
                <w:rFonts w:ascii="Times New Roman" w:eastAsia="宋体" w:hAnsi="Times New Roman" w:cs="Times New Roman" w:hint="eastAsia"/>
                <w:szCs w:val="21"/>
              </w:rPr>
              <w:t>学会反思】</w:t>
            </w:r>
          </w:p>
        </w:tc>
      </w:tr>
      <w:tr w:rsidR="006B7D80">
        <w:tc>
          <w:tcPr>
            <w:tcW w:w="810" w:type="pct"/>
            <w:vAlign w:val="center"/>
          </w:tcPr>
          <w:p w:rsidR="006B7D80" w:rsidRDefault="006E7280">
            <w:pPr>
              <w:spacing w:line="360" w:lineRule="auto"/>
              <w:jc w:val="center"/>
              <w:rPr>
                <w:rFonts w:ascii="Times New Roman" w:eastAsia="宋体" w:hAnsi="Times New Roman" w:cs="Times New Roman"/>
                <w:b/>
                <w:color w:val="000000" w:themeColor="text1"/>
                <w:kern w:val="0"/>
                <w:szCs w:val="21"/>
              </w:rPr>
            </w:pPr>
            <w:r>
              <w:rPr>
                <w:rFonts w:ascii="Times New Roman" w:eastAsia="宋体" w:hAnsi="Times New Roman" w:cs="Times New Roman"/>
                <w:b/>
                <w:color w:val="000000" w:themeColor="text1"/>
                <w:kern w:val="0"/>
                <w:szCs w:val="21"/>
              </w:rPr>
              <w:t>课程目标</w:t>
            </w:r>
            <w:r>
              <w:rPr>
                <w:rFonts w:ascii="Times New Roman" w:eastAsia="宋体" w:hAnsi="Times New Roman" w:cs="Times New Roman"/>
                <w:b/>
                <w:color w:val="000000" w:themeColor="text1"/>
                <w:kern w:val="0"/>
                <w:szCs w:val="21"/>
              </w:rPr>
              <w:t>4</w:t>
            </w:r>
          </w:p>
        </w:tc>
        <w:tc>
          <w:tcPr>
            <w:tcW w:w="4189" w:type="pct"/>
            <w:vAlign w:val="center"/>
          </w:tcPr>
          <w:p w:rsidR="006B7D80" w:rsidRDefault="006E7280">
            <w:pPr>
              <w:pStyle w:val="af1"/>
              <w:ind w:firstLineChars="0" w:firstLine="0"/>
              <w:rPr>
                <w:rFonts w:ascii="宋体" w:hAnsi="宋体" w:cs="宋体"/>
                <w:szCs w:val="22"/>
                <w:lang w:bidi="ar-SA"/>
              </w:rPr>
            </w:pPr>
            <w:r>
              <w:rPr>
                <w:rFonts w:ascii="Times New Roman" w:hAnsi="Times New Roman" w:cs="Times New Roman" w:hint="eastAsia"/>
                <w:lang w:bidi="ar-SA"/>
              </w:rPr>
              <w:t>在团队活动、小组学习与教学实践中具有团队合作的精神，能够培养良好的沟通、表达能力。</w:t>
            </w:r>
            <w:r>
              <w:rPr>
                <w:rFonts w:ascii="Times New Roman" w:hAnsi="Times New Roman" w:cs="Times New Roman" w:hint="eastAsia"/>
              </w:rPr>
              <w:t>【毕业要求</w:t>
            </w:r>
            <w:r>
              <w:rPr>
                <w:rFonts w:ascii="Times New Roman" w:hAnsi="Times New Roman" w:cs="Times New Roman"/>
              </w:rPr>
              <w:t xml:space="preserve"> 8 </w:t>
            </w:r>
            <w:r>
              <w:rPr>
                <w:rFonts w:ascii="Times New Roman" w:hAnsi="Times New Roman" w:cs="Times New Roman" w:hint="eastAsia"/>
              </w:rPr>
              <w:t>沟通合作】</w:t>
            </w:r>
          </w:p>
        </w:tc>
      </w:tr>
    </w:tbl>
    <w:p w:rsidR="006B7D80" w:rsidRDefault="006E7280">
      <w:pPr>
        <w:spacing w:line="360" w:lineRule="auto"/>
        <w:rPr>
          <w:rFonts w:ascii="Times New Roman" w:eastAsia="宋体" w:hAnsi="Times New Roman" w:cs="Times New Roman"/>
          <w:b/>
          <w:color w:val="000000" w:themeColor="text1"/>
          <w:szCs w:val="21"/>
        </w:rPr>
      </w:pPr>
      <w:r>
        <w:rPr>
          <w:rFonts w:ascii="宋体" w:eastAsia="宋体" w:hAnsi="宋体" w:cs="宋体" w:hint="eastAsia"/>
          <w:color w:val="FF0000"/>
          <w:szCs w:val="21"/>
        </w:rPr>
        <w:t xml:space="preserve"> </w:t>
      </w:r>
    </w:p>
    <w:p w:rsidR="006B7D80" w:rsidRDefault="006B7D80">
      <w:pPr>
        <w:spacing w:line="360" w:lineRule="auto"/>
        <w:rPr>
          <w:rFonts w:ascii="Times New Roman" w:eastAsia="宋体" w:hAnsi="Times New Roman" w:cs="Times New Roman"/>
          <w:b/>
          <w:color w:val="000000" w:themeColor="text1"/>
          <w:szCs w:val="21"/>
        </w:rPr>
      </w:pPr>
    </w:p>
    <w:p w:rsidR="006B7D80" w:rsidRDefault="006E7280">
      <w:pPr>
        <w:pStyle w:val="af5"/>
        <w:spacing w:line="320" w:lineRule="exact"/>
        <w:ind w:left="420" w:firstLine="422"/>
        <w:jc w:val="center"/>
        <w:rPr>
          <w:rFonts w:ascii="Times New Roman" w:hAnsi="Times New Roman" w:cs="Times New Roman"/>
          <w:b/>
          <w:szCs w:val="21"/>
        </w:rPr>
      </w:pPr>
      <w:r>
        <w:rPr>
          <w:rFonts w:ascii="Times New Roman" w:hAnsi="Times New Roman" w:cs="Times New Roman"/>
          <w:b/>
          <w:szCs w:val="21"/>
        </w:rPr>
        <w:t>表</w:t>
      </w:r>
      <w:r>
        <w:rPr>
          <w:rFonts w:ascii="Times New Roman" w:hAnsi="Times New Roman" w:cs="Times New Roman"/>
          <w:b/>
          <w:szCs w:val="21"/>
        </w:rPr>
        <w:t>2</w:t>
      </w:r>
      <w:r>
        <w:rPr>
          <w:rFonts w:ascii="Times New Roman" w:hAnsi="Times New Roman" w:cs="Times New Roman" w:hint="eastAsia"/>
          <w:b/>
          <w:szCs w:val="21"/>
        </w:rPr>
        <w:t xml:space="preserve"> </w:t>
      </w:r>
      <w:r>
        <w:rPr>
          <w:rFonts w:ascii="Times New Roman" w:hAnsi="Times New Roman" w:cs="Times New Roman"/>
          <w:b/>
          <w:szCs w:val="21"/>
        </w:rPr>
        <w:t>课程目标与毕业要求对应关系</w:t>
      </w:r>
      <w:r>
        <w:rPr>
          <w:rFonts w:ascii="Times New Roman" w:hAnsi="Times New Roman" w:cs="Times New Roman" w:hint="eastAsia"/>
          <w:b/>
          <w:color w:val="FF0000"/>
          <w:szCs w:val="21"/>
        </w:rPr>
        <w:t xml:space="preserve"> </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1"/>
        <w:gridCol w:w="4112"/>
        <w:gridCol w:w="2228"/>
      </w:tblGrid>
      <w:tr w:rsidR="006B7D80">
        <w:trPr>
          <w:trHeight w:val="328"/>
          <w:tblHeader/>
          <w:jc w:val="center"/>
        </w:trPr>
        <w:tc>
          <w:tcPr>
            <w:tcW w:w="1584"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毕业要求</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指标点</w:t>
            </w:r>
            <w:r>
              <w:rPr>
                <w:rFonts w:ascii="Times New Roman" w:hAnsi="Times New Roman" w:cs="Times New Roman" w:hint="eastAsia"/>
                <w:color w:val="FF0000"/>
                <w:szCs w:val="21"/>
              </w:rPr>
              <w:t xml:space="preserve"> </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autoSpaceDE w:val="0"/>
              <w:autoSpaceDN w:val="0"/>
              <w:adjustRightInd w:val="0"/>
              <w:snapToGrid w:val="0"/>
              <w:spacing w:line="300" w:lineRule="exact"/>
              <w:jc w:val="center"/>
              <w:rPr>
                <w:rFonts w:ascii="Times New Roman" w:hAnsi="Times New Roman" w:cs="Times New Roman"/>
                <w:b/>
                <w:color w:val="000000"/>
                <w:szCs w:val="21"/>
              </w:rPr>
            </w:pPr>
            <w:r>
              <w:rPr>
                <w:rFonts w:ascii="Times New Roman" w:hAnsi="Times New Roman" w:cs="Times New Roman"/>
                <w:b/>
                <w:color w:val="000000"/>
                <w:szCs w:val="21"/>
              </w:rPr>
              <w:t>课程目标</w:t>
            </w:r>
          </w:p>
        </w:tc>
      </w:tr>
      <w:tr w:rsidR="006B7D80">
        <w:trPr>
          <w:trHeight w:val="822"/>
          <w:jc w:val="center"/>
        </w:trPr>
        <w:tc>
          <w:tcPr>
            <w:tcW w:w="1584" w:type="pct"/>
            <w:vMerge w:val="restart"/>
            <w:tcBorders>
              <w:top w:val="single" w:sz="4" w:space="0" w:color="auto"/>
              <w:left w:val="single" w:sz="4" w:space="0" w:color="auto"/>
              <w:right w:val="single" w:sz="4" w:space="0" w:color="auto"/>
              <w:tl2br w:val="nil"/>
              <w:tr2bl w:val="nil"/>
            </w:tcBorders>
            <w:vAlign w:val="center"/>
          </w:tcPr>
          <w:p w:rsidR="006B7D80" w:rsidRDefault="006E7280">
            <w:pPr>
              <w:spacing w:line="300" w:lineRule="exact"/>
              <w:rPr>
                <w:rFonts w:ascii="宋体" w:eastAsia="宋体" w:hAnsi="宋体" w:cs="宋体"/>
                <w:color w:val="000000"/>
                <w:szCs w:val="21"/>
              </w:rPr>
            </w:pPr>
            <w:r>
              <w:rPr>
                <w:rFonts w:ascii="宋体" w:eastAsia="宋体" w:hAnsi="宋体" w:cs="宋体" w:hint="eastAsia"/>
              </w:rPr>
              <w:t>毕业要求</w:t>
            </w:r>
            <w:r>
              <w:rPr>
                <w:rFonts w:ascii="宋体" w:eastAsia="宋体" w:hAnsi="宋体" w:cs="宋体" w:hint="eastAsia"/>
              </w:rPr>
              <w:t>3</w:t>
            </w:r>
            <w:r>
              <w:rPr>
                <w:rFonts w:ascii="宋体" w:eastAsia="宋体" w:hAnsi="宋体" w:cs="宋体" w:hint="eastAsia"/>
              </w:rPr>
              <w:t>：</w:t>
            </w:r>
            <w:r>
              <w:rPr>
                <w:rFonts w:ascii="宋体" w:eastAsia="宋体" w:hAnsi="宋体" w:cs="宋体" w:hint="eastAsia"/>
              </w:rPr>
              <w:t>[</w:t>
            </w:r>
            <w:r>
              <w:rPr>
                <w:rFonts w:ascii="宋体" w:eastAsia="宋体" w:hAnsi="宋体" w:cs="宋体" w:hint="eastAsia"/>
              </w:rPr>
              <w:t>学科素养</w:t>
            </w:r>
            <w:r>
              <w:rPr>
                <w:rFonts w:ascii="宋体" w:eastAsia="宋体" w:hAnsi="宋体" w:cs="宋体" w:hint="eastAsia"/>
              </w:rPr>
              <w:t>]</w:t>
            </w:r>
            <w:r>
              <w:rPr>
                <w:rFonts w:ascii="宋体" w:eastAsia="宋体" w:hAnsi="宋体" w:cs="宋体" w:hint="eastAsia"/>
              </w:rPr>
              <w:t>掌握美术学学科的基础知识、基本原理和基本技能，理解美术学学科知识体系、基本思想和方法；了解美术学与其他学科的关系与联系，了解美术学学科与社会、生活实践的联系，具备一定的跨学科知识、能力和人文素养。【</w:t>
            </w:r>
            <w:r>
              <w:rPr>
                <w:rFonts w:ascii="宋体" w:eastAsia="宋体" w:hAnsi="宋体" w:cs="宋体" w:hint="eastAsia"/>
              </w:rPr>
              <w:t>H</w:t>
            </w:r>
            <w:r>
              <w:rPr>
                <w:rFonts w:ascii="宋体" w:eastAsia="宋体" w:hAnsi="宋体" w:cs="宋体" w:hint="eastAsia"/>
              </w:rPr>
              <w:t>】</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color w:val="000000"/>
                <w:szCs w:val="21"/>
              </w:rPr>
            </w:pPr>
            <w:r>
              <w:rPr>
                <w:rFonts w:ascii="宋体" w:eastAsia="宋体" w:hAnsi="宋体" w:cs="宋体" w:hint="eastAsia"/>
                <w:lang w:bidi="ar"/>
              </w:rPr>
              <w:t>3</w:t>
            </w:r>
            <w:r>
              <w:rPr>
                <w:rFonts w:ascii="宋体" w:eastAsia="宋体" w:hAnsi="宋体" w:cs="宋体" w:hint="eastAsia"/>
                <w:lang w:bidi="ar"/>
              </w:rPr>
              <w:t xml:space="preserve">.1 </w:t>
            </w:r>
            <w:r>
              <w:rPr>
                <w:rFonts w:ascii="宋体" w:eastAsia="宋体" w:hAnsi="宋体" w:cs="宋体" w:hint="eastAsia"/>
                <w:lang w:bidi="ar"/>
              </w:rPr>
              <w:t>[</w:t>
            </w:r>
            <w:r>
              <w:rPr>
                <w:rFonts w:ascii="宋体" w:eastAsia="宋体" w:hAnsi="宋体" w:cs="宋体" w:hint="eastAsia"/>
                <w:lang w:bidi="ar"/>
              </w:rPr>
              <w:t>学科理论</w:t>
            </w:r>
            <w:r>
              <w:rPr>
                <w:rFonts w:ascii="宋体" w:eastAsia="宋体" w:hAnsi="宋体" w:cs="宋体" w:hint="eastAsia"/>
                <w:lang w:bidi="ar"/>
              </w:rPr>
              <w:t>]</w:t>
            </w:r>
            <w:r>
              <w:rPr>
                <w:rFonts w:ascii="宋体" w:eastAsia="宋体" w:hAnsi="宋体" w:cs="宋体" w:hint="eastAsia"/>
                <w:lang w:bidi="ar"/>
              </w:rPr>
              <w:t>掌握美术学学科的基础知识与基本原理，熟悉中外美术理论、学科知识体系，理解审美感知、艺术表现、审美态度、创新能力、文化理解等学科思想与方法；了解美术学学科发展趋势，形成美术学学科观。</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掌握版画的基本概念、基本理论、基本表现形式，认识版画工具、材料的特点和性能及其使用方法</w:t>
            </w:r>
            <w:r>
              <w:rPr>
                <w:rFonts w:ascii="宋体" w:eastAsia="宋体" w:hAnsi="宋体" w:cs="宋体" w:hint="eastAsia"/>
                <w:lang w:bidi="ar"/>
              </w:rPr>
              <w:t>。</w:t>
            </w:r>
          </w:p>
          <w:p w:rsidR="006B7D80" w:rsidRDefault="006B7D80">
            <w:pPr>
              <w:spacing w:line="300" w:lineRule="exact"/>
              <w:jc w:val="left"/>
              <w:rPr>
                <w:rFonts w:ascii="宋体" w:eastAsia="宋体" w:hAnsi="宋体" w:cs="宋体"/>
                <w:color w:val="000000"/>
                <w:szCs w:val="21"/>
              </w:rPr>
            </w:pPr>
          </w:p>
        </w:tc>
      </w:tr>
      <w:tr w:rsidR="006B7D80">
        <w:trPr>
          <w:trHeight w:val="771"/>
          <w:jc w:val="center"/>
        </w:trPr>
        <w:tc>
          <w:tcPr>
            <w:tcW w:w="1584" w:type="pct"/>
            <w:vMerge/>
            <w:tcBorders>
              <w:left w:val="single" w:sz="4" w:space="0" w:color="auto"/>
              <w:right w:val="single" w:sz="4" w:space="0" w:color="auto"/>
              <w:tl2br w:val="nil"/>
              <w:tr2bl w:val="nil"/>
            </w:tcBorders>
            <w:vAlign w:val="center"/>
          </w:tcPr>
          <w:p w:rsidR="006B7D80" w:rsidRDefault="006B7D80">
            <w:pPr>
              <w:spacing w:line="300" w:lineRule="exact"/>
              <w:rPr>
                <w:rFonts w:ascii="宋体" w:eastAsia="宋体" w:hAnsi="宋体" w:cs="宋体"/>
                <w:color w:val="000000"/>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color w:val="000000"/>
                <w:szCs w:val="21"/>
              </w:rPr>
            </w:pPr>
            <w:r>
              <w:rPr>
                <w:rFonts w:ascii="宋体" w:eastAsia="宋体" w:hAnsi="宋体" w:cs="宋体" w:hint="eastAsia"/>
                <w:lang w:bidi="ar"/>
              </w:rPr>
              <w:t>3</w:t>
            </w:r>
            <w:r>
              <w:rPr>
                <w:rFonts w:ascii="宋体" w:eastAsia="宋体" w:hAnsi="宋体" w:cs="宋体" w:hint="eastAsia"/>
                <w:lang w:bidi="ar"/>
              </w:rPr>
              <w:t>.2</w:t>
            </w:r>
            <w:r>
              <w:rPr>
                <w:rFonts w:ascii="宋体" w:eastAsia="宋体" w:hAnsi="宋体" w:cs="宋体" w:hint="eastAsia"/>
                <w:lang w:bidi="ar"/>
              </w:rPr>
              <w:t>熟悉并运用中国画、油画、水粉画、综合绘画、书法等基本技法进行艺术实践，分析艺术语言、解读艺术作品，形成独立的审美判断能力、鉴赏能力。</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了解版画发展历程与</w:t>
            </w:r>
            <w:r>
              <w:rPr>
                <w:rFonts w:ascii="宋体" w:eastAsia="宋体" w:hAnsi="宋体" w:cs="宋体" w:hint="eastAsia"/>
                <w:lang w:bidi="ar"/>
              </w:rPr>
              <w:t>悠久历史</w:t>
            </w:r>
            <w:r>
              <w:rPr>
                <w:rFonts w:ascii="宋体" w:eastAsia="宋体" w:hAnsi="宋体" w:cs="宋体" w:hint="eastAsia"/>
                <w:lang w:bidi="ar"/>
              </w:rPr>
              <w:t>，以及当前黑白木刻版画</w:t>
            </w:r>
            <w:r>
              <w:rPr>
                <w:rFonts w:ascii="宋体" w:eastAsia="宋体" w:hAnsi="宋体" w:cs="宋体" w:hint="eastAsia"/>
                <w:lang w:bidi="ar"/>
              </w:rPr>
              <w:t>发展</w:t>
            </w:r>
            <w:r>
              <w:rPr>
                <w:rFonts w:ascii="宋体" w:eastAsia="宋体" w:hAnsi="宋体" w:cs="宋体" w:hint="eastAsia"/>
                <w:lang w:bidi="ar"/>
              </w:rPr>
              <w:t>的基本趋势，形成美术学学科观</w:t>
            </w:r>
            <w:r>
              <w:rPr>
                <w:rFonts w:ascii="宋体" w:eastAsia="宋体" w:hAnsi="宋体" w:cs="宋体" w:hint="eastAsia"/>
                <w:lang w:bidi="ar"/>
              </w:rPr>
              <w:t>，</w:t>
            </w:r>
            <w:r>
              <w:rPr>
                <w:rFonts w:ascii="宋体" w:eastAsia="宋体" w:hAnsi="宋体" w:cs="宋体" w:hint="eastAsia"/>
                <w:lang w:bidi="ar"/>
              </w:rPr>
              <w:t>引导学生向传统学习，强化立足传统，坚持文化自信的</w:t>
            </w:r>
            <w:proofErr w:type="gramStart"/>
            <w:r>
              <w:rPr>
                <w:rFonts w:ascii="宋体" w:eastAsia="宋体" w:hAnsi="宋体" w:cs="宋体" w:hint="eastAsia"/>
                <w:lang w:bidi="ar"/>
              </w:rPr>
              <w:t>课程思政意识</w:t>
            </w:r>
            <w:proofErr w:type="gramEnd"/>
            <w:r>
              <w:rPr>
                <w:rFonts w:ascii="宋体" w:eastAsia="宋体" w:hAnsi="宋体" w:cs="宋体" w:hint="eastAsia"/>
                <w:lang w:bidi="ar"/>
              </w:rPr>
              <w:t>。</w:t>
            </w:r>
          </w:p>
        </w:tc>
      </w:tr>
      <w:tr w:rsidR="006B7D80">
        <w:trPr>
          <w:trHeight w:val="969"/>
          <w:jc w:val="center"/>
        </w:trPr>
        <w:tc>
          <w:tcPr>
            <w:tcW w:w="1584" w:type="pct"/>
            <w:vMerge w:val="restart"/>
            <w:tcBorders>
              <w:top w:val="single" w:sz="4" w:space="0" w:color="auto"/>
              <w:left w:val="single" w:sz="4" w:space="0" w:color="auto"/>
              <w:right w:val="single" w:sz="4" w:space="0" w:color="auto"/>
              <w:tl2br w:val="nil"/>
              <w:tr2bl w:val="nil"/>
            </w:tcBorders>
            <w:vAlign w:val="center"/>
          </w:tcPr>
          <w:p w:rsidR="006B7D80" w:rsidRDefault="006E7280">
            <w:pPr>
              <w:spacing w:line="300" w:lineRule="exact"/>
              <w:rPr>
                <w:rFonts w:ascii="宋体" w:eastAsia="宋体" w:hAnsi="宋体" w:cs="宋体"/>
                <w:color w:val="000000"/>
                <w:szCs w:val="21"/>
              </w:rPr>
            </w:pPr>
            <w:r>
              <w:rPr>
                <w:rFonts w:ascii="宋体" w:eastAsia="宋体" w:hAnsi="宋体" w:cs="宋体" w:hint="eastAsia"/>
              </w:rPr>
              <w:t>毕业要求</w:t>
            </w:r>
            <w:r>
              <w:rPr>
                <w:rFonts w:ascii="宋体" w:eastAsia="宋体" w:hAnsi="宋体" w:cs="宋体" w:hint="eastAsia"/>
              </w:rPr>
              <w:t>4</w:t>
            </w:r>
            <w:r>
              <w:rPr>
                <w:rFonts w:ascii="宋体" w:eastAsia="宋体" w:hAnsi="宋体" w:cs="宋体" w:hint="eastAsia"/>
              </w:rPr>
              <w:t>：</w:t>
            </w:r>
            <w:r>
              <w:rPr>
                <w:rFonts w:ascii="宋体" w:eastAsia="宋体" w:hAnsi="宋体" w:cs="宋体" w:hint="eastAsia"/>
              </w:rPr>
              <w:t>[</w:t>
            </w:r>
            <w:r>
              <w:rPr>
                <w:rFonts w:ascii="宋体" w:eastAsia="宋体" w:hAnsi="宋体" w:cs="宋体" w:hint="eastAsia"/>
              </w:rPr>
              <w:t>教学能力</w:t>
            </w:r>
            <w:r>
              <w:rPr>
                <w:rFonts w:ascii="宋体" w:eastAsia="宋体" w:hAnsi="宋体" w:cs="宋体" w:hint="eastAsia"/>
              </w:rPr>
              <w:t>]</w:t>
            </w:r>
            <w:r>
              <w:rPr>
                <w:rFonts w:ascii="宋体" w:eastAsia="宋体" w:hAnsi="宋体" w:cs="宋体" w:hint="eastAsia"/>
              </w:rPr>
              <w:t>掌握教育教学基本理论，熟悉中学艺术课程标准，能够针对中学生身心发展和美术学科认知</w:t>
            </w:r>
            <w:r>
              <w:rPr>
                <w:rFonts w:ascii="宋体" w:eastAsia="宋体" w:hAnsi="宋体" w:cs="宋体" w:hint="eastAsia"/>
              </w:rPr>
              <w:lastRenderedPageBreak/>
              <w:t>特点，运用美术学科教学知识和信息技术，进行教学设计、实施和教学评价</w:t>
            </w:r>
            <w:r>
              <w:rPr>
                <w:rFonts w:ascii="宋体" w:eastAsia="宋体" w:hAnsi="宋体" w:cs="宋体" w:hint="eastAsia"/>
              </w:rPr>
              <w:t>,</w:t>
            </w:r>
            <w:r>
              <w:rPr>
                <w:rFonts w:ascii="宋体" w:eastAsia="宋体" w:hAnsi="宋体" w:cs="宋体" w:hint="eastAsia"/>
              </w:rPr>
              <w:t>获得教学体验；掌握美术学科教学基本技能，具有初步的教学能力和教学研究能力。【</w:t>
            </w:r>
            <w:r>
              <w:rPr>
                <w:rFonts w:ascii="宋体" w:eastAsia="宋体" w:hAnsi="宋体" w:cs="宋体" w:hint="eastAsia"/>
              </w:rPr>
              <w:t>M</w:t>
            </w:r>
            <w:r>
              <w:rPr>
                <w:rFonts w:ascii="宋体" w:eastAsia="宋体" w:hAnsi="宋体" w:cs="宋体" w:hint="eastAsia"/>
              </w:rPr>
              <w:t>】</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lastRenderedPageBreak/>
              <w:t>4</w:t>
            </w:r>
            <w:r>
              <w:rPr>
                <w:rFonts w:ascii="宋体" w:eastAsia="宋体" w:hAnsi="宋体" w:cs="宋体" w:hint="eastAsia"/>
                <w:lang w:bidi="ar"/>
              </w:rPr>
              <w:t>.</w:t>
            </w:r>
            <w:r>
              <w:rPr>
                <w:rFonts w:ascii="宋体" w:eastAsia="宋体" w:hAnsi="宋体" w:cs="宋体" w:hint="eastAsia"/>
                <w:lang w:bidi="ar"/>
              </w:rPr>
              <w:t>1</w:t>
            </w:r>
            <w:r>
              <w:rPr>
                <w:rFonts w:ascii="宋体" w:eastAsia="宋体" w:hAnsi="宋体" w:cs="宋体" w:hint="eastAsia"/>
                <w:lang w:bidi="ar"/>
              </w:rPr>
              <w:t>利用跨学科知识整合指导方法与策略去指导学生；能有效利用现代信息技术进行美术学教学设计、实施与评价，用美育的手段促进中学生的全面及个性发展。</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能运用版画的基本理论，开展黑白木刻版画</w:t>
            </w:r>
            <w:r>
              <w:rPr>
                <w:rFonts w:ascii="宋体" w:eastAsia="宋体" w:hAnsi="宋体" w:cs="宋体" w:hint="eastAsia"/>
                <w:lang w:bidi="ar"/>
              </w:rPr>
              <w:t>临摹</w:t>
            </w:r>
            <w:r>
              <w:rPr>
                <w:rFonts w:ascii="宋体" w:eastAsia="宋体" w:hAnsi="宋体" w:cs="宋体" w:hint="eastAsia"/>
                <w:lang w:bidi="ar"/>
              </w:rPr>
              <w:t>和实践，学会运用黑白木刻版画造型技</w:t>
            </w:r>
            <w:r>
              <w:rPr>
                <w:rFonts w:ascii="宋体" w:eastAsia="宋体" w:hAnsi="宋体" w:cs="宋体" w:hint="eastAsia"/>
                <w:lang w:bidi="ar"/>
              </w:rPr>
              <w:lastRenderedPageBreak/>
              <w:t>法去表现对象，有较好体验。形成构图取舍、黑白灰归纳、刀法组织等基础能力</w:t>
            </w:r>
            <w:r>
              <w:rPr>
                <w:rFonts w:ascii="宋体" w:eastAsia="宋体" w:hAnsi="宋体" w:cs="宋体" w:hint="eastAsia"/>
                <w:lang w:bidi="ar"/>
              </w:rPr>
              <w:t>。</w:t>
            </w:r>
          </w:p>
        </w:tc>
      </w:tr>
      <w:tr w:rsidR="006B7D80">
        <w:trPr>
          <w:trHeight w:val="944"/>
          <w:jc w:val="center"/>
        </w:trPr>
        <w:tc>
          <w:tcPr>
            <w:tcW w:w="1584" w:type="pct"/>
            <w:vMerge/>
            <w:tcBorders>
              <w:left w:val="single" w:sz="4" w:space="0" w:color="auto"/>
              <w:right w:val="single" w:sz="4" w:space="0" w:color="auto"/>
              <w:tl2br w:val="nil"/>
              <w:tr2bl w:val="nil"/>
            </w:tcBorders>
            <w:vAlign w:val="center"/>
          </w:tcPr>
          <w:p w:rsidR="006B7D80" w:rsidRDefault="006B7D80">
            <w:pPr>
              <w:spacing w:line="300" w:lineRule="exact"/>
              <w:rPr>
                <w:rFonts w:ascii="宋体" w:eastAsia="宋体" w:hAnsi="宋体" w:cs="宋体"/>
                <w:color w:val="548DD4"/>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4</w:t>
            </w:r>
            <w:r>
              <w:rPr>
                <w:rFonts w:ascii="宋体" w:eastAsia="宋体" w:hAnsi="宋体" w:cs="宋体" w:hint="eastAsia"/>
                <w:lang w:bidi="ar"/>
              </w:rPr>
              <w:t>.</w:t>
            </w:r>
            <w:r>
              <w:rPr>
                <w:rFonts w:ascii="宋体" w:eastAsia="宋体" w:hAnsi="宋体" w:cs="宋体" w:hint="eastAsia"/>
                <w:lang w:bidi="ar"/>
              </w:rPr>
              <w:t xml:space="preserve">2 </w:t>
            </w:r>
            <w:r>
              <w:rPr>
                <w:rFonts w:ascii="宋体" w:eastAsia="宋体" w:hAnsi="宋体" w:cs="宋体" w:hint="eastAsia"/>
                <w:lang w:bidi="ar"/>
              </w:rPr>
              <w:t>掌握中学美术课程标准和中学生发展知识，熟悉中学美术教材和知识体系，了解中学美术学科的教学目标、教学要求、教学内容和教学方法。能依据中学生的认知特点和学习规律，以学生为中心，采用情境学习、探究学习、问题解决学习等多种教学策略进行教学设计和实施，并能够根据实际情况对学生的学习进行考查和评价，并在教学实践中获得积极体验。</w:t>
            </w: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熟练掌握黑白木刻版画制作的一般步骤和基本方法</w:t>
            </w:r>
            <w:r>
              <w:rPr>
                <w:rFonts w:ascii="宋体" w:eastAsia="宋体" w:hAnsi="宋体" w:cs="宋体" w:hint="eastAsia"/>
                <w:lang w:bidi="ar"/>
              </w:rPr>
              <w:t>，</w:t>
            </w:r>
            <w:r>
              <w:rPr>
                <w:rFonts w:ascii="宋体" w:eastAsia="宋体" w:hAnsi="宋体" w:cs="宋体" w:hint="eastAsia"/>
                <w:lang w:bidi="ar"/>
              </w:rPr>
              <w:t>培养学生扎实的基本功和较强的创作能力</w:t>
            </w:r>
            <w:r>
              <w:rPr>
                <w:rFonts w:ascii="宋体" w:eastAsia="宋体" w:hAnsi="宋体" w:cs="宋体" w:hint="eastAsia"/>
                <w:lang w:bidi="ar"/>
              </w:rPr>
              <w:t>。</w:t>
            </w:r>
            <w:r>
              <w:rPr>
                <w:rFonts w:ascii="宋体" w:eastAsia="宋体" w:hAnsi="宋体" w:cs="宋体" w:hint="eastAsia"/>
                <w:lang w:bidi="ar"/>
              </w:rPr>
              <w:t>培养学生的专注精神和过程意识，更有助于培养他们的工匠精神和治艺态度。</w:t>
            </w:r>
            <w:r>
              <w:rPr>
                <w:rFonts w:ascii="宋体" w:eastAsia="宋体" w:hAnsi="宋体" w:cs="宋体" w:hint="eastAsia"/>
                <w:color w:val="000000" w:themeColor="text1"/>
                <w:szCs w:val="21"/>
              </w:rPr>
              <w:t xml:space="preserve"> </w:t>
            </w:r>
          </w:p>
        </w:tc>
      </w:tr>
      <w:tr w:rsidR="006B7D80">
        <w:trPr>
          <w:trHeight w:val="2895"/>
          <w:jc w:val="center"/>
        </w:trPr>
        <w:tc>
          <w:tcPr>
            <w:tcW w:w="1584" w:type="pct"/>
            <w:vMerge w:val="restart"/>
            <w:tcBorders>
              <w:left w:val="single" w:sz="4" w:space="0" w:color="auto"/>
              <w:right w:val="single" w:sz="4" w:space="0" w:color="auto"/>
              <w:tl2br w:val="nil"/>
              <w:tr2bl w:val="nil"/>
            </w:tcBorders>
            <w:vAlign w:val="center"/>
          </w:tcPr>
          <w:p w:rsidR="006B7D80" w:rsidRDefault="006E7280">
            <w:pPr>
              <w:rPr>
                <w:rFonts w:asciiTheme="majorEastAsia" w:eastAsiaTheme="majorEastAsia" w:hAnsiTheme="majorEastAsia" w:cs="宋体"/>
                <w:spacing w:val="20"/>
                <w:kern w:val="10"/>
                <w:sz w:val="24"/>
                <w:szCs w:val="24"/>
              </w:rPr>
            </w:pPr>
            <w:r>
              <w:rPr>
                <w:rFonts w:ascii="宋体" w:eastAsia="宋体" w:hAnsi="宋体" w:cs="宋体" w:hint="eastAsia"/>
                <w:lang w:bidi="ar"/>
              </w:rPr>
              <w:t>毕业要求</w:t>
            </w:r>
            <w:r>
              <w:rPr>
                <w:rFonts w:ascii="宋体" w:eastAsia="宋体" w:hAnsi="宋体" w:cs="宋体" w:hint="eastAsia"/>
                <w:lang w:bidi="ar"/>
              </w:rPr>
              <w:t>7</w:t>
            </w:r>
            <w:r>
              <w:rPr>
                <w:rFonts w:ascii="宋体" w:eastAsia="宋体" w:hAnsi="宋体" w:cs="宋体" w:hint="eastAsia"/>
                <w:lang w:bidi="ar"/>
              </w:rPr>
              <w:t>：</w:t>
            </w:r>
            <w:r>
              <w:rPr>
                <w:rFonts w:ascii="宋体" w:eastAsia="宋体" w:hAnsi="宋体" w:cs="宋体" w:hint="eastAsia"/>
                <w:lang w:bidi="ar"/>
              </w:rPr>
              <w:t>[</w:t>
            </w:r>
            <w:r>
              <w:rPr>
                <w:rFonts w:ascii="宋体" w:eastAsia="宋体" w:hAnsi="宋体" w:cs="宋体" w:hint="eastAsia"/>
                <w:lang w:bidi="ar"/>
              </w:rPr>
              <w:t>学会反思</w:t>
            </w:r>
            <w:r>
              <w:rPr>
                <w:rFonts w:ascii="宋体" w:eastAsia="宋体" w:hAnsi="宋体" w:cs="宋体" w:hint="eastAsia"/>
                <w:lang w:bidi="ar"/>
              </w:rPr>
              <w:t xml:space="preserve">] </w:t>
            </w:r>
            <w:r>
              <w:rPr>
                <w:rFonts w:ascii="宋体" w:eastAsia="宋体" w:hAnsi="宋体" w:cs="宋体" w:hint="eastAsia"/>
                <w:lang w:bidi="ar"/>
              </w:rPr>
              <w:t>树立终身学习理念，认识专业发展的意义，了解国内外基础教育改革发展动态，适应时代和教育发展需求变化，不断学习和规划；具有一定创新意识，运用批判性思维、方法分析、解决美术学和中学美术教育教学中的实际问题。</w:t>
            </w:r>
            <w:r>
              <w:rPr>
                <w:rFonts w:ascii="Times New Roman" w:hAnsi="Times New Roman" w:cs="Times New Roman"/>
                <w:color w:val="000000"/>
                <w:szCs w:val="21"/>
              </w:rPr>
              <w:t>【</w:t>
            </w:r>
            <w:r>
              <w:rPr>
                <w:rFonts w:ascii="Times New Roman" w:hAnsi="Times New Roman" w:cs="Times New Roman" w:hint="eastAsia"/>
                <w:color w:val="000000"/>
                <w:szCs w:val="21"/>
              </w:rPr>
              <w:t>L</w:t>
            </w:r>
            <w:r>
              <w:rPr>
                <w:rFonts w:ascii="Times New Roman" w:hAnsi="Times New Roman" w:cs="Times New Roman"/>
                <w:color w:val="000000"/>
                <w:szCs w:val="21"/>
              </w:rPr>
              <w:t>】</w:t>
            </w:r>
          </w:p>
          <w:p w:rsidR="006B7D80" w:rsidRDefault="006B7D80">
            <w:pPr>
              <w:rPr>
                <w:rFonts w:ascii="宋体" w:eastAsia="宋体" w:hAnsi="宋体" w:cs="宋体"/>
                <w:color w:val="548DD4"/>
                <w:szCs w:val="21"/>
              </w:rPr>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pacing w:line="300" w:lineRule="exact"/>
              <w:rPr>
                <w:rFonts w:ascii="Times New Roman" w:eastAsia="宋体" w:hAnsi="Times New Roman" w:cs="Times New Roman"/>
                <w:color w:val="000000"/>
                <w:szCs w:val="21"/>
              </w:rPr>
            </w:pPr>
            <w:r>
              <w:rPr>
                <w:rFonts w:ascii="宋体" w:eastAsia="宋体" w:hAnsi="宋体" w:cs="宋体" w:hint="eastAsia"/>
                <w:lang w:bidi="ar"/>
              </w:rPr>
              <w:t>7.1</w:t>
            </w:r>
            <w:r>
              <w:rPr>
                <w:rFonts w:ascii="宋体" w:eastAsia="宋体" w:hAnsi="宋体" w:cs="宋体" w:hint="eastAsia"/>
                <w:lang w:bidi="ar"/>
              </w:rPr>
              <w:t>树立终身学习理念，认识专业发展的意义，了解国内外基础教育改革发展动态，适应时代和教育发展需求变化，不断学习和规划。</w:t>
            </w:r>
          </w:p>
        </w:tc>
        <w:tc>
          <w:tcPr>
            <w:tcW w:w="1200" w:type="pct"/>
            <w:tcBorders>
              <w:top w:val="single" w:sz="4" w:space="0" w:color="auto"/>
              <w:left w:val="single" w:sz="4" w:space="0" w:color="auto"/>
              <w:right w:val="single" w:sz="4" w:space="0" w:color="auto"/>
              <w:tl2br w:val="nil"/>
              <w:tr2bl w:val="nil"/>
            </w:tcBorders>
            <w:vAlign w:val="center"/>
          </w:tcPr>
          <w:p w:rsidR="006B7D80" w:rsidRDefault="006E7280">
            <w:pPr>
              <w:rPr>
                <w:rFonts w:ascii="宋体" w:eastAsia="宋体" w:hAnsi="宋体" w:cs="宋体"/>
                <w:color w:val="000000" w:themeColor="text1"/>
                <w:szCs w:val="21"/>
              </w:rPr>
            </w:pPr>
            <w:r>
              <w:rPr>
                <w:rFonts w:ascii="宋体" w:eastAsia="宋体" w:hAnsi="宋体" w:cs="宋体" w:hint="eastAsia"/>
              </w:rPr>
              <w:t>在临摹实践、理论认知过程中</w:t>
            </w:r>
            <w:r>
              <w:rPr>
                <w:rFonts w:ascii="宋体" w:eastAsia="宋体" w:hAnsi="宋体" w:cs="宋体" w:hint="eastAsia"/>
              </w:rPr>
              <w:t>,</w:t>
            </w:r>
            <w:r>
              <w:rPr>
                <w:rFonts w:ascii="宋体" w:eastAsia="宋体" w:hAnsi="宋体" w:cs="宋体" w:hint="eastAsia"/>
              </w:rPr>
              <w:t>提高学生的动手操作能力、审美能力、想象能力和创造能力</w:t>
            </w:r>
            <w:r>
              <w:rPr>
                <w:rFonts w:ascii="宋体" w:eastAsia="宋体" w:hAnsi="宋体" w:cs="宋体" w:hint="eastAsia"/>
              </w:rPr>
              <w:t>,</w:t>
            </w:r>
            <w:r>
              <w:rPr>
                <w:rFonts w:ascii="宋体" w:eastAsia="宋体" w:hAnsi="宋体" w:cs="宋体" w:hint="eastAsia"/>
              </w:rPr>
              <w:t>开展教师素养和能力训练，运用掌握的版画基础知识和实践方法</w:t>
            </w:r>
            <w:r>
              <w:rPr>
                <w:rFonts w:ascii="宋体" w:eastAsia="宋体" w:hAnsi="宋体" w:cs="宋体" w:hint="eastAsia"/>
              </w:rPr>
              <w:t>,</w:t>
            </w:r>
            <w:r>
              <w:rPr>
                <w:rFonts w:ascii="宋体" w:eastAsia="宋体" w:hAnsi="宋体" w:cs="宋体" w:hint="eastAsia"/>
              </w:rPr>
              <w:t>对中国近现代版画作品进行赏析，开展课程思政。</w:t>
            </w:r>
          </w:p>
        </w:tc>
      </w:tr>
      <w:tr w:rsidR="006B7D80">
        <w:trPr>
          <w:trHeight w:val="2895"/>
          <w:jc w:val="center"/>
        </w:trPr>
        <w:tc>
          <w:tcPr>
            <w:tcW w:w="1584" w:type="pct"/>
            <w:vMerge/>
            <w:tcBorders>
              <w:left w:val="single" w:sz="4" w:space="0" w:color="auto"/>
              <w:right w:val="single" w:sz="4" w:space="0" w:color="auto"/>
              <w:tl2br w:val="nil"/>
              <w:tr2bl w:val="nil"/>
            </w:tcBorders>
            <w:vAlign w:val="center"/>
          </w:tcPr>
          <w:p w:rsidR="006B7D80" w:rsidRDefault="006B7D80">
            <w:pPr>
              <w:spacing w:line="300" w:lineRule="exact"/>
            </w:pP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pacing w:line="300" w:lineRule="exact"/>
              <w:rPr>
                <w:rFonts w:ascii="宋体" w:eastAsia="宋体" w:hAnsi="宋体" w:cs="宋体"/>
                <w:lang w:bidi="ar"/>
              </w:rPr>
            </w:pPr>
            <w:r>
              <w:rPr>
                <w:rFonts w:ascii="宋体" w:eastAsia="宋体" w:hAnsi="宋体" w:cs="宋体" w:hint="eastAsia"/>
                <w:lang w:bidi="ar"/>
              </w:rPr>
              <w:t>7.2</w:t>
            </w:r>
            <w:r>
              <w:rPr>
                <w:rFonts w:ascii="宋体" w:eastAsia="宋体" w:hAnsi="宋体" w:cs="宋体" w:hint="eastAsia"/>
                <w:lang w:bidi="ar"/>
              </w:rPr>
              <w:t>具有一定创新意识，运用批判性思维、方法分析、解决美术学和中学美术教育教学中的实际问题。</w:t>
            </w:r>
          </w:p>
          <w:p w:rsidR="006B7D80" w:rsidRDefault="006B7D80">
            <w:pPr>
              <w:spacing w:line="300" w:lineRule="exact"/>
              <w:rPr>
                <w:rFonts w:ascii="Times New Roman" w:hAnsi="Times New Roman" w:cs="Times New Roman"/>
                <w:color w:val="000000"/>
                <w:szCs w:val="21"/>
              </w:rPr>
            </w:pPr>
          </w:p>
        </w:tc>
        <w:tc>
          <w:tcPr>
            <w:tcW w:w="1200" w:type="pct"/>
            <w:tcBorders>
              <w:left w:val="single" w:sz="4" w:space="0" w:color="auto"/>
              <w:bottom w:val="single" w:sz="4" w:space="0" w:color="auto"/>
              <w:right w:val="single" w:sz="4" w:space="0" w:color="auto"/>
              <w:tl2br w:val="nil"/>
              <w:tr2bl w:val="nil"/>
            </w:tcBorders>
            <w:vAlign w:val="center"/>
          </w:tcPr>
          <w:p w:rsidR="006B7D80" w:rsidRDefault="006E7280">
            <w:pPr>
              <w:rPr>
                <w:rFonts w:ascii="宋体" w:eastAsia="宋体" w:hAnsi="宋体" w:cs="宋体"/>
                <w:lang w:bidi="ar"/>
              </w:rPr>
            </w:pPr>
            <w:r>
              <w:rPr>
                <w:rFonts w:ascii="宋体" w:eastAsia="宋体" w:hAnsi="宋体" w:cs="宋体" w:hint="eastAsia"/>
                <w:lang w:bidi="ar"/>
              </w:rPr>
              <w:t xml:space="preserve"> </w:t>
            </w:r>
            <w:r>
              <w:rPr>
                <w:rFonts w:ascii="宋体" w:eastAsia="宋体" w:hAnsi="宋体" w:cs="宋体" w:hint="eastAsia"/>
                <w:lang w:bidi="ar"/>
              </w:rPr>
              <w:t>具备美术教学基本技能，掌握先进的教育教学方法和现代信息技术。塑造良好的人格、气质、修养，树立起具有时代风貌思想道德情操，做一个有益于国家、民族的人</w:t>
            </w:r>
            <w:r>
              <w:rPr>
                <w:rFonts w:ascii="宋体" w:eastAsia="宋体" w:hAnsi="宋体" w:cs="宋体" w:hint="eastAsia"/>
                <w:lang w:bidi="ar"/>
              </w:rPr>
              <w:t>。</w:t>
            </w:r>
            <w:r>
              <w:rPr>
                <w:rFonts w:ascii="宋体" w:eastAsia="宋体" w:hAnsi="宋体" w:cs="宋体" w:hint="eastAsia"/>
                <w:lang w:bidi="ar"/>
              </w:rPr>
              <w:t xml:space="preserve"> </w:t>
            </w:r>
          </w:p>
          <w:p w:rsidR="006B7D80" w:rsidRDefault="006B7D80">
            <w:pPr>
              <w:spacing w:line="300" w:lineRule="exact"/>
              <w:rPr>
                <w:rFonts w:ascii="Times New Roman" w:hAnsi="Times New Roman" w:cs="Times New Roman"/>
                <w:color w:val="000000"/>
                <w:szCs w:val="21"/>
              </w:rPr>
            </w:pPr>
          </w:p>
        </w:tc>
      </w:tr>
      <w:tr w:rsidR="006B7D80">
        <w:trPr>
          <w:trHeight w:val="484"/>
          <w:jc w:val="center"/>
        </w:trPr>
        <w:tc>
          <w:tcPr>
            <w:tcW w:w="1584" w:type="pct"/>
            <w:tcBorders>
              <w:left w:val="single" w:sz="4" w:space="0" w:color="auto"/>
              <w:bottom w:val="single" w:sz="4" w:space="0" w:color="auto"/>
              <w:right w:val="single" w:sz="4" w:space="0" w:color="auto"/>
              <w:tl2br w:val="nil"/>
              <w:tr2bl w:val="nil"/>
            </w:tcBorders>
            <w:vAlign w:val="center"/>
          </w:tcPr>
          <w:p w:rsidR="006B7D80" w:rsidRDefault="006E7280">
            <w:pPr>
              <w:spacing w:line="300" w:lineRule="exact"/>
              <w:rPr>
                <w:rFonts w:ascii="宋体" w:eastAsia="宋体" w:hAnsi="宋体" w:cs="宋体"/>
                <w:color w:val="000000"/>
                <w:szCs w:val="21"/>
              </w:rPr>
            </w:pPr>
            <w:r>
              <w:rPr>
                <w:rFonts w:ascii="宋体" w:eastAsia="宋体" w:hAnsi="宋体" w:cs="宋体" w:hint="eastAsia"/>
              </w:rPr>
              <w:t>毕业要求</w:t>
            </w:r>
            <w:r>
              <w:rPr>
                <w:rFonts w:ascii="宋体" w:eastAsia="宋体" w:hAnsi="宋体" w:cs="宋体" w:hint="eastAsia"/>
              </w:rPr>
              <w:t>8</w:t>
            </w:r>
            <w:r>
              <w:rPr>
                <w:rFonts w:ascii="宋体" w:eastAsia="宋体" w:hAnsi="宋体" w:cs="宋体" w:hint="eastAsia"/>
              </w:rPr>
              <w:t>：</w:t>
            </w:r>
            <w:r>
              <w:rPr>
                <w:rFonts w:ascii="宋体" w:eastAsia="宋体" w:hAnsi="宋体" w:cs="宋体" w:hint="eastAsia"/>
              </w:rPr>
              <w:t>[</w:t>
            </w:r>
            <w:r>
              <w:rPr>
                <w:rFonts w:ascii="宋体" w:eastAsia="宋体" w:hAnsi="宋体" w:cs="宋体" w:hint="eastAsia"/>
              </w:rPr>
              <w:t>沟通合作</w:t>
            </w:r>
            <w:r>
              <w:rPr>
                <w:rFonts w:ascii="宋体" w:eastAsia="宋体" w:hAnsi="宋体" w:cs="宋体" w:hint="eastAsia"/>
              </w:rPr>
              <w:t xml:space="preserve">] </w:t>
            </w:r>
            <w:r>
              <w:rPr>
                <w:rFonts w:ascii="宋体" w:eastAsia="宋体" w:hAnsi="宋体" w:cs="宋体" w:hint="eastAsia"/>
              </w:rPr>
              <w:t>理解学习共同体的作用，具有较好的沟通能力和团队协作精神；具有团队互助与协作学习体验，善于合作，乐于与学习伙伴分享交流实践经验，共同探讨解决问题。【</w:t>
            </w:r>
            <w:r>
              <w:rPr>
                <w:rFonts w:ascii="宋体" w:eastAsia="宋体" w:hAnsi="宋体" w:cs="宋体" w:hint="eastAsia"/>
              </w:rPr>
              <w:t>M</w:t>
            </w:r>
            <w:r>
              <w:rPr>
                <w:rFonts w:ascii="宋体" w:eastAsia="宋体" w:hAnsi="宋体" w:cs="宋体" w:hint="eastAsia"/>
              </w:rPr>
              <w:t>】</w:t>
            </w:r>
          </w:p>
        </w:tc>
        <w:tc>
          <w:tcPr>
            <w:tcW w:w="2215"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pacing w:line="300" w:lineRule="exact"/>
              <w:rPr>
                <w:rFonts w:ascii="宋体" w:eastAsia="宋体" w:hAnsi="宋体" w:cs="宋体"/>
                <w:lang w:bidi="ar"/>
              </w:rPr>
            </w:pPr>
            <w:r>
              <w:rPr>
                <w:rFonts w:ascii="宋体" w:eastAsia="宋体" w:hAnsi="宋体" w:cs="宋体" w:hint="eastAsia"/>
                <w:lang w:bidi="ar"/>
              </w:rPr>
              <w:t>8.1</w:t>
            </w:r>
            <w:r>
              <w:rPr>
                <w:rFonts w:ascii="宋体" w:eastAsia="宋体" w:hAnsi="宋体" w:cs="宋体" w:hint="eastAsia"/>
                <w:lang w:bidi="ar"/>
              </w:rPr>
              <w:t>理解学习共同体的作用，具有较好的沟通能力和团队协作精神；具有团队互助与协作学习体验，善于合作，乐于与学习伙伴分享交流实践经验，共同探讨解决问题。</w:t>
            </w:r>
          </w:p>
          <w:p w:rsidR="006B7D80" w:rsidRDefault="006B7D80">
            <w:pPr>
              <w:spacing w:line="300" w:lineRule="exact"/>
              <w:rPr>
                <w:rFonts w:ascii="Times New Roman" w:hAnsi="Times New Roman" w:cs="Times New Roman"/>
                <w:color w:val="000000"/>
                <w:szCs w:val="21"/>
              </w:rPr>
            </w:pPr>
          </w:p>
        </w:tc>
        <w:tc>
          <w:tcPr>
            <w:tcW w:w="1200" w:type="pct"/>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pacing w:line="300" w:lineRule="exact"/>
              <w:jc w:val="left"/>
              <w:rPr>
                <w:rFonts w:ascii="宋体" w:eastAsia="宋体" w:hAnsi="宋体" w:cs="宋体"/>
                <w:color w:val="000000"/>
                <w:szCs w:val="21"/>
              </w:rPr>
            </w:pPr>
            <w:r>
              <w:rPr>
                <w:rFonts w:ascii="Times New Roman" w:eastAsia="宋体" w:hAnsi="Times New Roman" w:cs="Times New Roman" w:hint="eastAsia"/>
                <w:szCs w:val="21"/>
              </w:rPr>
              <w:t>在团队活动、小组学习与教学实践中具有团队合作的精神，能够培养良好的沟通、表达能力。</w:t>
            </w:r>
          </w:p>
        </w:tc>
      </w:tr>
    </w:tbl>
    <w:p w:rsidR="006B7D80" w:rsidRDefault="006B7D80">
      <w:pPr>
        <w:rPr>
          <w:rFonts w:ascii="Times New Roman" w:hAnsi="Times New Roman" w:cs="Times New Roman"/>
        </w:rPr>
        <w:sectPr w:rsidR="006B7D80">
          <w:footerReference w:type="default" r:id="rId10"/>
          <w:pgSz w:w="11906" w:h="16838"/>
          <w:pgMar w:top="1417" w:right="1417" w:bottom="1417" w:left="1417" w:header="851" w:footer="992" w:gutter="0"/>
          <w:cols w:space="425"/>
          <w:docGrid w:type="lines" w:linePitch="312"/>
        </w:sectPr>
      </w:pPr>
    </w:p>
    <w:p w:rsidR="006B7D80" w:rsidRDefault="006E7280">
      <w:pPr>
        <w:pStyle w:val="a5"/>
        <w:kinsoku w:val="0"/>
        <w:overflowPunct w:val="0"/>
        <w:spacing w:before="61"/>
        <w:rPr>
          <w:rFonts w:ascii="Times New Roman" w:eastAsia="黑体" w:cs="Times New Roman"/>
          <w:b/>
          <w:sz w:val="28"/>
          <w:szCs w:val="28"/>
        </w:rPr>
      </w:pPr>
      <w:r>
        <w:rPr>
          <w:rFonts w:ascii="Times New Roman" w:eastAsia="黑体" w:cs="Times New Roman"/>
          <w:b/>
          <w:sz w:val="28"/>
          <w:szCs w:val="28"/>
        </w:rPr>
        <w:lastRenderedPageBreak/>
        <w:t>三、课程教学内容与方法</w:t>
      </w:r>
    </w:p>
    <w:p w:rsidR="006B7D80" w:rsidRDefault="006E7280">
      <w:pPr>
        <w:spacing w:line="360" w:lineRule="auto"/>
        <w:jc w:val="center"/>
        <w:rPr>
          <w:rFonts w:ascii="Times New Roman" w:eastAsia="宋体" w:hAnsi="Times New Roman" w:cs="Times New Roman"/>
          <w:b/>
          <w:color w:val="000000" w:themeColor="text1"/>
          <w:szCs w:val="21"/>
        </w:rPr>
      </w:pPr>
      <w:r>
        <w:rPr>
          <w:rFonts w:ascii="Times New Roman" w:eastAsia="宋体" w:hAnsi="Times New Roman" w:cs="Times New Roman"/>
          <w:b/>
          <w:color w:val="000000" w:themeColor="text1"/>
          <w:szCs w:val="21"/>
        </w:rPr>
        <w:t>表</w:t>
      </w:r>
      <w:r>
        <w:rPr>
          <w:rFonts w:ascii="Times New Roman" w:eastAsia="宋体" w:hAnsi="Times New Roman" w:cs="Times New Roman"/>
          <w:b/>
          <w:color w:val="000000" w:themeColor="text1"/>
          <w:szCs w:val="21"/>
        </w:rPr>
        <w:t>3</w:t>
      </w:r>
      <w:r>
        <w:rPr>
          <w:rFonts w:ascii="Times New Roman" w:eastAsia="宋体" w:hAnsi="Times New Roman" w:cs="Times New Roman"/>
          <w:b/>
          <w:color w:val="000000" w:themeColor="text1"/>
          <w:szCs w:val="21"/>
        </w:rPr>
        <w:t>课程目标、教学内容和方法对应关系</w:t>
      </w:r>
    </w:p>
    <w:tbl>
      <w:tblPr>
        <w:tblStyle w:val="af2"/>
        <w:tblW w:w="0" w:type="auto"/>
        <w:tblLook w:val="04A0" w:firstRow="1" w:lastRow="0" w:firstColumn="1" w:lastColumn="0" w:noHBand="0" w:noVBand="1"/>
      </w:tblPr>
      <w:tblGrid>
        <w:gridCol w:w="505"/>
        <w:gridCol w:w="2094"/>
        <w:gridCol w:w="1558"/>
        <w:gridCol w:w="5325"/>
        <w:gridCol w:w="690"/>
        <w:gridCol w:w="848"/>
        <w:gridCol w:w="690"/>
        <w:gridCol w:w="740"/>
        <w:gridCol w:w="956"/>
        <w:gridCol w:w="768"/>
      </w:tblGrid>
      <w:tr w:rsidR="006B7D80">
        <w:tc>
          <w:tcPr>
            <w:tcW w:w="505"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序号</w:t>
            </w:r>
          </w:p>
        </w:tc>
        <w:tc>
          <w:tcPr>
            <w:tcW w:w="2094"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项目名称</w:t>
            </w:r>
          </w:p>
        </w:tc>
        <w:tc>
          <w:tcPr>
            <w:tcW w:w="1558"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项目来源</w:t>
            </w:r>
          </w:p>
        </w:tc>
        <w:tc>
          <w:tcPr>
            <w:tcW w:w="5325"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教学目标（观测点、重难点）</w:t>
            </w:r>
          </w:p>
        </w:tc>
        <w:tc>
          <w:tcPr>
            <w:tcW w:w="690"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学时数</w:t>
            </w:r>
          </w:p>
        </w:tc>
        <w:tc>
          <w:tcPr>
            <w:tcW w:w="848"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项目类型</w:t>
            </w:r>
          </w:p>
        </w:tc>
        <w:tc>
          <w:tcPr>
            <w:tcW w:w="690"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要求</w:t>
            </w:r>
          </w:p>
        </w:tc>
        <w:tc>
          <w:tcPr>
            <w:tcW w:w="740"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每组人数</w:t>
            </w:r>
          </w:p>
        </w:tc>
        <w:tc>
          <w:tcPr>
            <w:tcW w:w="956"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教学方法</w:t>
            </w:r>
          </w:p>
        </w:tc>
        <w:tc>
          <w:tcPr>
            <w:tcW w:w="768" w:type="dxa"/>
            <w:vAlign w:val="center"/>
          </w:tcPr>
          <w:p w:rsidR="006B7D80" w:rsidRDefault="006E7280">
            <w:pPr>
              <w:spacing w:line="300" w:lineRule="exact"/>
              <w:jc w:val="center"/>
              <w:rPr>
                <w:rFonts w:ascii="Times New Roman" w:eastAsia="宋体" w:hAnsi="Times New Roman" w:cs="Times New Roman"/>
                <w:b/>
                <w:color w:val="000000" w:themeColor="text1"/>
                <w:kern w:val="0"/>
                <w:sz w:val="20"/>
                <w:szCs w:val="21"/>
              </w:rPr>
            </w:pPr>
            <w:r>
              <w:rPr>
                <w:rFonts w:ascii="Times New Roman" w:eastAsia="宋体" w:hAnsi="Times New Roman" w:cs="Times New Roman"/>
                <w:b/>
                <w:color w:val="000000" w:themeColor="text1"/>
                <w:kern w:val="0"/>
                <w:sz w:val="20"/>
                <w:szCs w:val="21"/>
              </w:rPr>
              <w:t>课程目标</w:t>
            </w:r>
          </w:p>
        </w:tc>
      </w:tr>
      <w:tr w:rsidR="006B7D80">
        <w:trPr>
          <w:trHeight w:val="365"/>
        </w:trPr>
        <w:tc>
          <w:tcPr>
            <w:tcW w:w="505" w:type="dxa"/>
            <w:vMerge w:val="restart"/>
            <w:vAlign w:val="center"/>
          </w:tcPr>
          <w:p w:rsidR="006B7D80" w:rsidRDefault="006E7280">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1</w:t>
            </w:r>
          </w:p>
        </w:tc>
        <w:tc>
          <w:tcPr>
            <w:tcW w:w="2094"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模块</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：版画基本概念、发展概况</w:t>
            </w:r>
            <w:r>
              <w:rPr>
                <w:rFonts w:ascii="Times New Roman" w:eastAsia="宋体" w:hAnsi="Times New Roman" w:cs="Times New Roman" w:hint="eastAsia"/>
                <w:kern w:val="0"/>
                <w:szCs w:val="21"/>
              </w:rPr>
              <w:t xml:space="preserve"> </w:t>
            </w:r>
          </w:p>
        </w:tc>
        <w:tc>
          <w:tcPr>
            <w:tcW w:w="155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版画的概念、发展历史和基本形式。</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4</w:t>
            </w:r>
          </w:p>
        </w:tc>
        <w:tc>
          <w:tcPr>
            <w:tcW w:w="84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综合性</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必做</w:t>
            </w:r>
          </w:p>
        </w:tc>
        <w:tc>
          <w:tcPr>
            <w:tcW w:w="74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5-7</w:t>
            </w:r>
          </w:p>
        </w:tc>
        <w:tc>
          <w:tcPr>
            <w:tcW w:w="956"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讲授法、查阅文献法、自主学习法</w:t>
            </w:r>
          </w:p>
        </w:tc>
        <w:tc>
          <w:tcPr>
            <w:tcW w:w="76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1</w:t>
            </w:r>
          </w:p>
        </w:tc>
      </w:tr>
      <w:tr w:rsidR="006B7D80">
        <w:trPr>
          <w:trHeight w:val="413"/>
        </w:trPr>
        <w:tc>
          <w:tcPr>
            <w:tcW w:w="505" w:type="dxa"/>
            <w:vMerge/>
            <w:vAlign w:val="center"/>
          </w:tcPr>
          <w:p w:rsidR="006B7D80" w:rsidRDefault="006B7D80">
            <w:pPr>
              <w:adjustRightInd w:val="0"/>
              <w:snapToGrid w:val="0"/>
              <w:spacing w:line="300" w:lineRule="exact"/>
              <w:jc w:val="center"/>
              <w:rPr>
                <w:rFonts w:ascii="Times New Roman" w:eastAsia="宋体" w:hAnsi="Times New Roman" w:cs="Times New Roman"/>
                <w:kern w:val="0"/>
                <w:sz w:val="20"/>
                <w:szCs w:val="21"/>
              </w:rPr>
            </w:pPr>
          </w:p>
        </w:tc>
        <w:tc>
          <w:tcPr>
            <w:tcW w:w="2094" w:type="dxa"/>
            <w:vMerge/>
            <w:vAlign w:val="center"/>
          </w:tcPr>
          <w:p w:rsidR="006B7D80" w:rsidRDefault="006B7D80">
            <w:pPr>
              <w:spacing w:line="300" w:lineRule="exact"/>
              <w:rPr>
                <w:rFonts w:ascii="Times New Roman" w:eastAsia="宋体" w:hAnsi="Times New Roman" w:cs="Times New Roman"/>
                <w:kern w:val="0"/>
                <w:szCs w:val="21"/>
              </w:rPr>
            </w:pPr>
          </w:p>
        </w:tc>
        <w:tc>
          <w:tcPr>
            <w:tcW w:w="1558" w:type="dxa"/>
            <w:vMerge/>
            <w:vAlign w:val="center"/>
          </w:tcPr>
          <w:p w:rsidR="006B7D80" w:rsidRDefault="006B7D80">
            <w:pPr>
              <w:spacing w:line="300" w:lineRule="exact"/>
              <w:rPr>
                <w:rFonts w:ascii="Times New Roman" w:eastAsia="宋体" w:hAnsi="Times New Roman" w:cs="Times New Roman"/>
                <w:kern w:val="0"/>
                <w:szCs w:val="21"/>
              </w:rPr>
            </w:pP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版画的工具、材料及特性，理解版画基本形式的审美特点。</w:t>
            </w: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848" w:type="dxa"/>
            <w:vMerge/>
            <w:vAlign w:val="center"/>
          </w:tcPr>
          <w:p w:rsidR="006B7D80" w:rsidRDefault="006B7D80">
            <w:pPr>
              <w:spacing w:line="300" w:lineRule="exact"/>
              <w:rPr>
                <w:rFonts w:ascii="Times New Roman" w:eastAsia="宋体" w:hAnsi="Times New Roman" w:cs="Times New Roman"/>
                <w:kern w:val="0"/>
                <w:szCs w:val="21"/>
              </w:rPr>
            </w:pP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740" w:type="dxa"/>
            <w:vMerge/>
            <w:vAlign w:val="center"/>
          </w:tcPr>
          <w:p w:rsidR="006B7D80" w:rsidRDefault="006B7D80">
            <w:pPr>
              <w:spacing w:line="300" w:lineRule="exact"/>
              <w:rPr>
                <w:rFonts w:ascii="Times New Roman" w:eastAsia="宋体" w:hAnsi="Times New Roman" w:cs="Times New Roman"/>
                <w:kern w:val="0"/>
                <w:szCs w:val="21"/>
              </w:rPr>
            </w:pPr>
          </w:p>
        </w:tc>
        <w:tc>
          <w:tcPr>
            <w:tcW w:w="956" w:type="dxa"/>
            <w:vMerge/>
            <w:vAlign w:val="center"/>
          </w:tcPr>
          <w:p w:rsidR="006B7D80" w:rsidRDefault="006B7D80">
            <w:pPr>
              <w:spacing w:line="300" w:lineRule="exact"/>
              <w:rPr>
                <w:rFonts w:ascii="Times New Roman" w:eastAsia="宋体" w:hAnsi="Times New Roman" w:cs="Times New Roman"/>
                <w:kern w:val="0"/>
                <w:szCs w:val="21"/>
              </w:rPr>
            </w:pPr>
          </w:p>
        </w:tc>
        <w:tc>
          <w:tcPr>
            <w:tcW w:w="768" w:type="dxa"/>
            <w:vMerge/>
            <w:vAlign w:val="center"/>
          </w:tcPr>
          <w:p w:rsidR="006B7D80" w:rsidRDefault="006B7D80">
            <w:pPr>
              <w:spacing w:line="300" w:lineRule="exact"/>
              <w:rPr>
                <w:rFonts w:ascii="Times New Roman" w:eastAsia="宋体" w:hAnsi="Times New Roman" w:cs="Times New Roman"/>
                <w:kern w:val="0"/>
                <w:szCs w:val="21"/>
              </w:rPr>
            </w:pPr>
          </w:p>
        </w:tc>
      </w:tr>
      <w:tr w:rsidR="006B7D80">
        <w:trPr>
          <w:trHeight w:val="90"/>
        </w:trPr>
        <w:tc>
          <w:tcPr>
            <w:tcW w:w="505" w:type="dxa"/>
            <w:vMerge/>
            <w:vAlign w:val="center"/>
          </w:tcPr>
          <w:p w:rsidR="006B7D80" w:rsidRDefault="006B7D80">
            <w:pPr>
              <w:adjustRightInd w:val="0"/>
              <w:snapToGrid w:val="0"/>
              <w:spacing w:line="300" w:lineRule="exact"/>
              <w:jc w:val="center"/>
              <w:rPr>
                <w:rFonts w:ascii="Times New Roman" w:eastAsia="宋体" w:hAnsi="Times New Roman" w:cs="Times New Roman"/>
                <w:kern w:val="0"/>
                <w:sz w:val="20"/>
                <w:szCs w:val="21"/>
              </w:rPr>
            </w:pPr>
          </w:p>
        </w:tc>
        <w:tc>
          <w:tcPr>
            <w:tcW w:w="2094" w:type="dxa"/>
            <w:vMerge/>
            <w:vAlign w:val="center"/>
          </w:tcPr>
          <w:p w:rsidR="006B7D80" w:rsidRDefault="006B7D80">
            <w:pPr>
              <w:spacing w:line="300" w:lineRule="exact"/>
              <w:rPr>
                <w:rFonts w:ascii="Times New Roman" w:eastAsia="宋体" w:hAnsi="Times New Roman" w:cs="Times New Roman"/>
                <w:kern w:val="0"/>
                <w:szCs w:val="21"/>
              </w:rPr>
            </w:pPr>
          </w:p>
        </w:tc>
        <w:tc>
          <w:tcPr>
            <w:tcW w:w="1558" w:type="dxa"/>
            <w:vMerge/>
            <w:vAlign w:val="center"/>
          </w:tcPr>
          <w:p w:rsidR="006B7D80" w:rsidRDefault="006B7D80">
            <w:pPr>
              <w:spacing w:line="300" w:lineRule="exact"/>
              <w:rPr>
                <w:rFonts w:ascii="Times New Roman" w:eastAsia="宋体" w:hAnsi="Times New Roman" w:cs="Times New Roman"/>
                <w:kern w:val="0"/>
                <w:szCs w:val="21"/>
              </w:rPr>
            </w:pP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3. </w:t>
            </w:r>
            <w:r>
              <w:rPr>
                <w:rFonts w:ascii="Times New Roman" w:eastAsia="宋体" w:hAnsi="Times New Roman" w:cs="Times New Roman" w:hint="eastAsia"/>
                <w:kern w:val="0"/>
                <w:szCs w:val="21"/>
              </w:rPr>
              <w:t>版画作品赏析，了解中国现当代版画发展情况、发展方向，坚定对事物美感表达态度，建立版画创作和社会发展相互联系的基本关系。</w:t>
            </w: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848" w:type="dxa"/>
            <w:vMerge/>
            <w:vAlign w:val="center"/>
          </w:tcPr>
          <w:p w:rsidR="006B7D80" w:rsidRDefault="006B7D80">
            <w:pPr>
              <w:spacing w:line="300" w:lineRule="exact"/>
              <w:rPr>
                <w:rFonts w:ascii="Times New Roman" w:eastAsia="宋体" w:hAnsi="Times New Roman" w:cs="Times New Roman"/>
                <w:kern w:val="0"/>
                <w:szCs w:val="21"/>
              </w:rPr>
            </w:pP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740" w:type="dxa"/>
            <w:vMerge/>
            <w:vAlign w:val="center"/>
          </w:tcPr>
          <w:p w:rsidR="006B7D80" w:rsidRDefault="006B7D80">
            <w:pPr>
              <w:spacing w:line="300" w:lineRule="exact"/>
              <w:rPr>
                <w:rFonts w:ascii="Times New Roman" w:eastAsia="宋体" w:hAnsi="Times New Roman" w:cs="Times New Roman"/>
                <w:kern w:val="0"/>
                <w:szCs w:val="21"/>
              </w:rPr>
            </w:pPr>
          </w:p>
        </w:tc>
        <w:tc>
          <w:tcPr>
            <w:tcW w:w="956" w:type="dxa"/>
            <w:vMerge/>
            <w:vAlign w:val="center"/>
          </w:tcPr>
          <w:p w:rsidR="006B7D80" w:rsidRDefault="006B7D80">
            <w:pPr>
              <w:spacing w:line="300" w:lineRule="exact"/>
              <w:rPr>
                <w:rFonts w:ascii="Times New Roman" w:eastAsia="宋体" w:hAnsi="Times New Roman" w:cs="Times New Roman"/>
                <w:kern w:val="0"/>
                <w:szCs w:val="21"/>
              </w:rPr>
            </w:pPr>
          </w:p>
        </w:tc>
        <w:tc>
          <w:tcPr>
            <w:tcW w:w="768" w:type="dxa"/>
            <w:vMerge/>
            <w:vAlign w:val="center"/>
          </w:tcPr>
          <w:p w:rsidR="006B7D80" w:rsidRDefault="006B7D80">
            <w:pPr>
              <w:spacing w:line="300" w:lineRule="exact"/>
              <w:rPr>
                <w:rFonts w:ascii="Times New Roman" w:eastAsia="宋体" w:hAnsi="Times New Roman" w:cs="Times New Roman"/>
                <w:kern w:val="0"/>
                <w:szCs w:val="21"/>
              </w:rPr>
            </w:pPr>
          </w:p>
        </w:tc>
      </w:tr>
      <w:tr w:rsidR="006B7D80">
        <w:trPr>
          <w:trHeight w:val="350"/>
        </w:trPr>
        <w:tc>
          <w:tcPr>
            <w:tcW w:w="505" w:type="dxa"/>
            <w:vMerge w:val="restart"/>
            <w:vAlign w:val="center"/>
          </w:tcPr>
          <w:p w:rsidR="006B7D80" w:rsidRDefault="006E7280">
            <w:pPr>
              <w:adjustRightInd w:val="0"/>
              <w:snapToGrid w:val="0"/>
              <w:spacing w:line="300" w:lineRule="exact"/>
              <w:jc w:val="center"/>
              <w:rPr>
                <w:rFonts w:ascii="Times New Roman" w:eastAsia="宋体" w:hAnsi="Times New Roman" w:cs="Times New Roman"/>
                <w:kern w:val="0"/>
                <w:sz w:val="20"/>
                <w:szCs w:val="21"/>
              </w:rPr>
            </w:pPr>
            <w:r>
              <w:rPr>
                <w:rFonts w:ascii="Times New Roman" w:eastAsia="宋体" w:hAnsi="Times New Roman" w:cs="Times New Roman"/>
                <w:kern w:val="0"/>
                <w:sz w:val="20"/>
                <w:szCs w:val="21"/>
              </w:rPr>
              <w:t>2</w:t>
            </w:r>
          </w:p>
        </w:tc>
        <w:tc>
          <w:tcPr>
            <w:tcW w:w="2094"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模块</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：黑白木刻版画制作的方法与实践</w:t>
            </w:r>
          </w:p>
        </w:tc>
        <w:tc>
          <w:tcPr>
            <w:tcW w:w="155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r>
              <w:rPr>
                <w:rFonts w:ascii="Times New Roman" w:eastAsia="宋体" w:hAnsi="Times New Roman" w:cs="Times New Roman" w:hint="eastAsia"/>
                <w:kern w:val="0"/>
                <w:szCs w:val="21"/>
              </w:rPr>
              <w:t xml:space="preserve"> </w:t>
            </w: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1. </w:t>
            </w:r>
            <w:r>
              <w:rPr>
                <w:rFonts w:ascii="Times New Roman" w:eastAsia="宋体" w:hAnsi="Times New Roman" w:cs="Times New Roman" w:hint="eastAsia"/>
                <w:kern w:val="0"/>
                <w:szCs w:val="21"/>
              </w:rPr>
              <w:t>开展黑白木刻版画临摹实践，能够掌握黑白木刻版画工具包括媒介、刀具、版画材料的基本特性，并形成一定的感受。</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12</w:t>
            </w:r>
          </w:p>
        </w:tc>
        <w:tc>
          <w:tcPr>
            <w:tcW w:w="84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综合性</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必做</w:t>
            </w:r>
          </w:p>
        </w:tc>
        <w:tc>
          <w:tcPr>
            <w:tcW w:w="74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5-7</w:t>
            </w:r>
          </w:p>
        </w:tc>
        <w:tc>
          <w:tcPr>
            <w:tcW w:w="956"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讲授法、示范结合、</w:t>
            </w:r>
          </w:p>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赏析讲解、个别指导</w:t>
            </w:r>
          </w:p>
        </w:tc>
        <w:tc>
          <w:tcPr>
            <w:tcW w:w="76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3</w:t>
            </w:r>
          </w:p>
        </w:tc>
      </w:tr>
      <w:tr w:rsidR="006B7D80">
        <w:trPr>
          <w:trHeight w:val="290"/>
        </w:trPr>
        <w:tc>
          <w:tcPr>
            <w:tcW w:w="505" w:type="dxa"/>
            <w:vMerge/>
          </w:tcPr>
          <w:p w:rsidR="006B7D80" w:rsidRDefault="006B7D80">
            <w:pPr>
              <w:spacing w:line="300" w:lineRule="exact"/>
              <w:jc w:val="center"/>
              <w:rPr>
                <w:rFonts w:ascii="Times New Roman" w:eastAsia="宋体" w:hAnsi="Times New Roman" w:cs="Times New Roman"/>
                <w:b/>
                <w:kern w:val="0"/>
                <w:sz w:val="20"/>
                <w:szCs w:val="21"/>
              </w:rPr>
            </w:pPr>
          </w:p>
        </w:tc>
        <w:tc>
          <w:tcPr>
            <w:tcW w:w="2094" w:type="dxa"/>
            <w:vMerge/>
          </w:tcPr>
          <w:p w:rsidR="006B7D80" w:rsidRDefault="006B7D80">
            <w:pPr>
              <w:spacing w:line="300" w:lineRule="exact"/>
              <w:rPr>
                <w:rFonts w:ascii="Times New Roman" w:eastAsia="宋体" w:hAnsi="Times New Roman" w:cs="Times New Roman"/>
                <w:kern w:val="0"/>
                <w:szCs w:val="21"/>
              </w:rPr>
            </w:pPr>
          </w:p>
        </w:tc>
        <w:tc>
          <w:tcPr>
            <w:tcW w:w="1558" w:type="dxa"/>
            <w:vMerge/>
          </w:tcPr>
          <w:p w:rsidR="006B7D80" w:rsidRDefault="006B7D80">
            <w:pPr>
              <w:spacing w:line="300" w:lineRule="exact"/>
              <w:rPr>
                <w:rFonts w:ascii="Times New Roman" w:eastAsia="宋体" w:hAnsi="Times New Roman" w:cs="Times New Roman"/>
                <w:kern w:val="0"/>
                <w:szCs w:val="21"/>
              </w:rPr>
            </w:pP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 </w:t>
            </w:r>
            <w:r>
              <w:rPr>
                <w:rFonts w:ascii="Times New Roman" w:eastAsia="宋体" w:hAnsi="Times New Roman" w:cs="Times New Roman" w:hint="eastAsia"/>
                <w:kern w:val="0"/>
                <w:szCs w:val="21"/>
              </w:rPr>
              <w:t>学生能够掌握黑白木刻版画临摹的基本步骤和观察、写生方法。</w:t>
            </w:r>
          </w:p>
        </w:tc>
        <w:tc>
          <w:tcPr>
            <w:tcW w:w="690" w:type="dxa"/>
            <w:vMerge/>
          </w:tcPr>
          <w:p w:rsidR="006B7D80" w:rsidRDefault="006B7D80">
            <w:pPr>
              <w:spacing w:line="300" w:lineRule="exact"/>
              <w:rPr>
                <w:rFonts w:ascii="Times New Roman" w:eastAsia="宋体" w:hAnsi="Times New Roman" w:cs="Times New Roman"/>
                <w:kern w:val="0"/>
                <w:szCs w:val="21"/>
              </w:rPr>
            </w:pPr>
          </w:p>
        </w:tc>
        <w:tc>
          <w:tcPr>
            <w:tcW w:w="848" w:type="dxa"/>
            <w:vMerge/>
          </w:tcPr>
          <w:p w:rsidR="006B7D80" w:rsidRDefault="006B7D80">
            <w:pPr>
              <w:spacing w:line="300" w:lineRule="exact"/>
              <w:rPr>
                <w:rFonts w:ascii="Times New Roman" w:eastAsia="宋体" w:hAnsi="Times New Roman" w:cs="Times New Roman"/>
                <w:kern w:val="0"/>
                <w:szCs w:val="21"/>
              </w:rPr>
            </w:pPr>
          </w:p>
        </w:tc>
        <w:tc>
          <w:tcPr>
            <w:tcW w:w="690" w:type="dxa"/>
            <w:vMerge/>
          </w:tcPr>
          <w:p w:rsidR="006B7D80" w:rsidRDefault="006B7D80">
            <w:pPr>
              <w:spacing w:line="300" w:lineRule="exact"/>
              <w:rPr>
                <w:rFonts w:ascii="Times New Roman" w:eastAsia="宋体" w:hAnsi="Times New Roman" w:cs="Times New Roman"/>
                <w:kern w:val="0"/>
                <w:szCs w:val="21"/>
              </w:rPr>
            </w:pPr>
          </w:p>
        </w:tc>
        <w:tc>
          <w:tcPr>
            <w:tcW w:w="740" w:type="dxa"/>
            <w:vMerge/>
          </w:tcPr>
          <w:p w:rsidR="006B7D80" w:rsidRDefault="006B7D80">
            <w:pPr>
              <w:spacing w:line="300" w:lineRule="exact"/>
              <w:rPr>
                <w:rFonts w:ascii="Times New Roman" w:eastAsia="宋体" w:hAnsi="Times New Roman" w:cs="Times New Roman"/>
                <w:kern w:val="0"/>
                <w:szCs w:val="21"/>
              </w:rPr>
            </w:pPr>
          </w:p>
        </w:tc>
        <w:tc>
          <w:tcPr>
            <w:tcW w:w="956" w:type="dxa"/>
            <w:vMerge/>
          </w:tcPr>
          <w:p w:rsidR="006B7D80" w:rsidRDefault="006B7D80">
            <w:pPr>
              <w:spacing w:line="300" w:lineRule="exact"/>
              <w:rPr>
                <w:rFonts w:ascii="Times New Roman" w:eastAsia="宋体" w:hAnsi="Times New Roman" w:cs="Times New Roman"/>
                <w:kern w:val="0"/>
                <w:szCs w:val="21"/>
              </w:rPr>
            </w:pPr>
          </w:p>
        </w:tc>
        <w:tc>
          <w:tcPr>
            <w:tcW w:w="768" w:type="dxa"/>
            <w:vMerge/>
          </w:tcPr>
          <w:p w:rsidR="006B7D80" w:rsidRDefault="006B7D80">
            <w:pPr>
              <w:spacing w:line="300" w:lineRule="exact"/>
              <w:rPr>
                <w:rFonts w:ascii="Times New Roman" w:eastAsia="宋体" w:hAnsi="Times New Roman" w:cs="Times New Roman"/>
                <w:kern w:val="0"/>
                <w:szCs w:val="21"/>
              </w:rPr>
            </w:pPr>
          </w:p>
        </w:tc>
      </w:tr>
      <w:tr w:rsidR="006B7D80">
        <w:trPr>
          <w:trHeight w:val="620"/>
        </w:trPr>
        <w:tc>
          <w:tcPr>
            <w:tcW w:w="505" w:type="dxa"/>
            <w:vMerge/>
          </w:tcPr>
          <w:p w:rsidR="006B7D80" w:rsidRDefault="006B7D80">
            <w:pPr>
              <w:spacing w:line="300" w:lineRule="exact"/>
              <w:jc w:val="center"/>
              <w:rPr>
                <w:rFonts w:ascii="Times New Roman" w:eastAsia="宋体" w:hAnsi="Times New Roman" w:cs="Times New Roman"/>
                <w:b/>
                <w:kern w:val="0"/>
                <w:sz w:val="20"/>
                <w:szCs w:val="21"/>
              </w:rPr>
            </w:pPr>
          </w:p>
        </w:tc>
        <w:tc>
          <w:tcPr>
            <w:tcW w:w="2094" w:type="dxa"/>
            <w:vMerge/>
          </w:tcPr>
          <w:p w:rsidR="006B7D80" w:rsidRDefault="006B7D80">
            <w:pPr>
              <w:spacing w:line="300" w:lineRule="exact"/>
              <w:rPr>
                <w:rFonts w:ascii="Times New Roman" w:eastAsia="宋体" w:hAnsi="Times New Roman" w:cs="Times New Roman"/>
                <w:kern w:val="0"/>
                <w:szCs w:val="21"/>
              </w:rPr>
            </w:pPr>
          </w:p>
        </w:tc>
        <w:tc>
          <w:tcPr>
            <w:tcW w:w="1558" w:type="dxa"/>
            <w:vMerge/>
          </w:tcPr>
          <w:p w:rsidR="006B7D80" w:rsidRDefault="006B7D80">
            <w:pPr>
              <w:spacing w:line="300" w:lineRule="exact"/>
              <w:rPr>
                <w:rFonts w:ascii="Times New Roman" w:eastAsia="宋体" w:hAnsi="Times New Roman" w:cs="Times New Roman"/>
                <w:kern w:val="0"/>
                <w:szCs w:val="21"/>
              </w:rPr>
            </w:pPr>
          </w:p>
        </w:tc>
        <w:tc>
          <w:tcPr>
            <w:tcW w:w="5325" w:type="dxa"/>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3. </w:t>
            </w:r>
            <w:r>
              <w:rPr>
                <w:rFonts w:ascii="Times New Roman" w:eastAsia="宋体" w:hAnsi="Times New Roman" w:cs="Times New Roman" w:hint="eastAsia"/>
                <w:kern w:val="0"/>
                <w:szCs w:val="21"/>
              </w:rPr>
              <w:t>学生参与黑白木刻版画构图、形式、节奏、审美训练，能够获得对形式美感的认知。</w:t>
            </w:r>
          </w:p>
        </w:tc>
        <w:tc>
          <w:tcPr>
            <w:tcW w:w="690" w:type="dxa"/>
            <w:vMerge/>
          </w:tcPr>
          <w:p w:rsidR="006B7D80" w:rsidRDefault="006B7D80">
            <w:pPr>
              <w:spacing w:line="300" w:lineRule="exact"/>
              <w:rPr>
                <w:rFonts w:ascii="Times New Roman" w:eastAsia="宋体" w:hAnsi="Times New Roman" w:cs="Times New Roman"/>
                <w:kern w:val="0"/>
                <w:szCs w:val="21"/>
              </w:rPr>
            </w:pPr>
          </w:p>
        </w:tc>
        <w:tc>
          <w:tcPr>
            <w:tcW w:w="848" w:type="dxa"/>
            <w:vMerge/>
          </w:tcPr>
          <w:p w:rsidR="006B7D80" w:rsidRDefault="006B7D80">
            <w:pPr>
              <w:spacing w:line="300" w:lineRule="exact"/>
              <w:rPr>
                <w:rFonts w:ascii="Times New Roman" w:eastAsia="宋体" w:hAnsi="Times New Roman" w:cs="Times New Roman"/>
                <w:kern w:val="0"/>
                <w:szCs w:val="21"/>
              </w:rPr>
            </w:pPr>
          </w:p>
        </w:tc>
        <w:tc>
          <w:tcPr>
            <w:tcW w:w="690" w:type="dxa"/>
            <w:vMerge/>
          </w:tcPr>
          <w:p w:rsidR="006B7D80" w:rsidRDefault="006B7D80">
            <w:pPr>
              <w:spacing w:line="300" w:lineRule="exact"/>
              <w:rPr>
                <w:rFonts w:ascii="Times New Roman" w:eastAsia="宋体" w:hAnsi="Times New Roman" w:cs="Times New Roman"/>
                <w:kern w:val="0"/>
                <w:szCs w:val="21"/>
              </w:rPr>
            </w:pPr>
          </w:p>
        </w:tc>
        <w:tc>
          <w:tcPr>
            <w:tcW w:w="740" w:type="dxa"/>
            <w:vMerge/>
          </w:tcPr>
          <w:p w:rsidR="006B7D80" w:rsidRDefault="006B7D80">
            <w:pPr>
              <w:spacing w:line="300" w:lineRule="exact"/>
              <w:rPr>
                <w:rFonts w:ascii="Times New Roman" w:eastAsia="宋体" w:hAnsi="Times New Roman" w:cs="Times New Roman"/>
                <w:kern w:val="0"/>
                <w:szCs w:val="21"/>
              </w:rPr>
            </w:pPr>
          </w:p>
        </w:tc>
        <w:tc>
          <w:tcPr>
            <w:tcW w:w="956" w:type="dxa"/>
            <w:vMerge/>
          </w:tcPr>
          <w:p w:rsidR="006B7D80" w:rsidRDefault="006B7D80">
            <w:pPr>
              <w:spacing w:line="300" w:lineRule="exact"/>
              <w:rPr>
                <w:rFonts w:ascii="Times New Roman" w:eastAsia="宋体" w:hAnsi="Times New Roman" w:cs="Times New Roman"/>
                <w:kern w:val="0"/>
                <w:szCs w:val="21"/>
              </w:rPr>
            </w:pPr>
          </w:p>
        </w:tc>
        <w:tc>
          <w:tcPr>
            <w:tcW w:w="768" w:type="dxa"/>
            <w:vMerge/>
          </w:tcPr>
          <w:p w:rsidR="006B7D80" w:rsidRDefault="006B7D80">
            <w:pPr>
              <w:spacing w:line="300" w:lineRule="exact"/>
              <w:rPr>
                <w:rFonts w:ascii="Times New Roman" w:eastAsia="宋体" w:hAnsi="Times New Roman" w:cs="Times New Roman"/>
                <w:kern w:val="0"/>
                <w:szCs w:val="21"/>
              </w:rPr>
            </w:pPr>
          </w:p>
        </w:tc>
      </w:tr>
      <w:tr w:rsidR="006B7D80">
        <w:trPr>
          <w:trHeight w:val="322"/>
        </w:trPr>
        <w:tc>
          <w:tcPr>
            <w:tcW w:w="505" w:type="dxa"/>
            <w:vMerge w:val="restart"/>
            <w:vAlign w:val="center"/>
          </w:tcPr>
          <w:p w:rsidR="006B7D80" w:rsidRDefault="006E7280">
            <w:pPr>
              <w:adjustRightInd w:val="0"/>
              <w:snapToGrid w:val="0"/>
              <w:spacing w:line="300" w:lineRule="exact"/>
              <w:jc w:val="center"/>
              <w:rPr>
                <w:rFonts w:ascii="Times New Roman" w:eastAsia="宋体" w:hAnsi="Times New Roman" w:cs="Times New Roman"/>
                <w:kern w:val="0"/>
                <w:sz w:val="18"/>
                <w:szCs w:val="21"/>
              </w:rPr>
            </w:pPr>
            <w:r>
              <w:rPr>
                <w:rFonts w:ascii="Times New Roman" w:eastAsia="宋体" w:hAnsi="Times New Roman" w:cs="Times New Roman" w:hint="eastAsia"/>
                <w:kern w:val="0"/>
                <w:sz w:val="18"/>
                <w:szCs w:val="21"/>
              </w:rPr>
              <w:t>3</w:t>
            </w:r>
          </w:p>
        </w:tc>
        <w:tc>
          <w:tcPr>
            <w:tcW w:w="2094"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模块</w:t>
            </w: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：黑白木刻版画刀法的组织与练习</w:t>
            </w:r>
          </w:p>
        </w:tc>
        <w:tc>
          <w:tcPr>
            <w:tcW w:w="155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5325" w:type="dxa"/>
            <w:tcBorders>
              <w:bottom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学生能够掌握黑白木刻版画中光线的处理，木刻的黑白变化。</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16</w:t>
            </w:r>
          </w:p>
        </w:tc>
        <w:tc>
          <w:tcPr>
            <w:tcW w:w="84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综合性</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必做</w:t>
            </w:r>
          </w:p>
        </w:tc>
        <w:tc>
          <w:tcPr>
            <w:tcW w:w="74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5-7</w:t>
            </w:r>
          </w:p>
        </w:tc>
        <w:tc>
          <w:tcPr>
            <w:tcW w:w="956"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实践指导、写生示范、案例教学、个别指导</w:t>
            </w:r>
          </w:p>
        </w:tc>
        <w:tc>
          <w:tcPr>
            <w:tcW w:w="76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2</w:t>
            </w:r>
          </w:p>
        </w:tc>
      </w:tr>
      <w:tr w:rsidR="006B7D80">
        <w:trPr>
          <w:trHeight w:val="333"/>
        </w:trPr>
        <w:tc>
          <w:tcPr>
            <w:tcW w:w="505" w:type="dxa"/>
            <w:vMerge/>
            <w:vAlign w:val="center"/>
          </w:tcPr>
          <w:p w:rsidR="006B7D80" w:rsidRDefault="006B7D80">
            <w:pPr>
              <w:adjustRightInd w:val="0"/>
              <w:snapToGrid w:val="0"/>
              <w:spacing w:line="300" w:lineRule="exact"/>
              <w:jc w:val="center"/>
              <w:rPr>
                <w:rFonts w:ascii="Times New Roman" w:eastAsia="宋体" w:hAnsi="Times New Roman" w:cs="Times New Roman"/>
                <w:kern w:val="0"/>
                <w:sz w:val="18"/>
                <w:szCs w:val="21"/>
              </w:rPr>
            </w:pPr>
          </w:p>
        </w:tc>
        <w:tc>
          <w:tcPr>
            <w:tcW w:w="2094" w:type="dxa"/>
            <w:vMerge/>
            <w:vAlign w:val="center"/>
          </w:tcPr>
          <w:p w:rsidR="006B7D80" w:rsidRDefault="006B7D80">
            <w:pPr>
              <w:spacing w:line="300" w:lineRule="exact"/>
              <w:rPr>
                <w:rFonts w:ascii="Times New Roman" w:eastAsia="宋体" w:hAnsi="Times New Roman" w:cs="Times New Roman"/>
                <w:kern w:val="0"/>
                <w:szCs w:val="21"/>
              </w:rPr>
            </w:pPr>
          </w:p>
        </w:tc>
        <w:tc>
          <w:tcPr>
            <w:tcW w:w="1558" w:type="dxa"/>
            <w:vMerge/>
            <w:vAlign w:val="center"/>
          </w:tcPr>
          <w:p w:rsidR="006B7D80" w:rsidRDefault="006B7D80">
            <w:pPr>
              <w:spacing w:line="300" w:lineRule="exact"/>
              <w:rPr>
                <w:rFonts w:ascii="Times New Roman" w:eastAsia="宋体" w:hAnsi="Times New Roman" w:cs="Times New Roman"/>
                <w:kern w:val="0"/>
                <w:szCs w:val="21"/>
              </w:rPr>
            </w:pPr>
          </w:p>
        </w:tc>
        <w:tc>
          <w:tcPr>
            <w:tcW w:w="5325" w:type="dxa"/>
            <w:tcBorders>
              <w:top w:val="single" w:sz="4" w:space="0" w:color="auto"/>
              <w:bottom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2.</w:t>
            </w:r>
            <w:r>
              <w:rPr>
                <w:rFonts w:ascii="Times New Roman" w:eastAsia="宋体" w:hAnsi="Times New Roman" w:cs="Times New Roman" w:hint="eastAsia"/>
                <w:kern w:val="0"/>
                <w:szCs w:val="21"/>
              </w:rPr>
              <w:t>学生能够认识黑白木刻版画中线的艺术处理。</w:t>
            </w: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848" w:type="dxa"/>
            <w:vMerge/>
            <w:vAlign w:val="center"/>
          </w:tcPr>
          <w:p w:rsidR="006B7D80" w:rsidRDefault="006B7D80">
            <w:pPr>
              <w:spacing w:line="300" w:lineRule="exact"/>
              <w:rPr>
                <w:rFonts w:ascii="Times New Roman" w:eastAsia="宋体" w:hAnsi="Times New Roman" w:cs="Times New Roman"/>
                <w:kern w:val="0"/>
                <w:szCs w:val="21"/>
              </w:rPr>
            </w:pP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740" w:type="dxa"/>
            <w:vMerge/>
            <w:vAlign w:val="center"/>
          </w:tcPr>
          <w:p w:rsidR="006B7D80" w:rsidRDefault="006B7D80">
            <w:pPr>
              <w:spacing w:line="300" w:lineRule="exact"/>
              <w:rPr>
                <w:rFonts w:ascii="Times New Roman" w:eastAsia="宋体" w:hAnsi="Times New Roman" w:cs="Times New Roman"/>
                <w:kern w:val="0"/>
                <w:szCs w:val="21"/>
              </w:rPr>
            </w:pPr>
          </w:p>
        </w:tc>
        <w:tc>
          <w:tcPr>
            <w:tcW w:w="956" w:type="dxa"/>
            <w:vMerge/>
            <w:vAlign w:val="center"/>
          </w:tcPr>
          <w:p w:rsidR="006B7D80" w:rsidRDefault="006B7D80">
            <w:pPr>
              <w:spacing w:line="300" w:lineRule="exact"/>
              <w:rPr>
                <w:rFonts w:ascii="Times New Roman" w:eastAsia="宋体" w:hAnsi="Times New Roman" w:cs="Times New Roman"/>
                <w:kern w:val="0"/>
                <w:szCs w:val="21"/>
              </w:rPr>
            </w:pPr>
          </w:p>
        </w:tc>
        <w:tc>
          <w:tcPr>
            <w:tcW w:w="768" w:type="dxa"/>
            <w:vMerge/>
            <w:vAlign w:val="center"/>
          </w:tcPr>
          <w:p w:rsidR="006B7D80" w:rsidRDefault="006B7D80">
            <w:pPr>
              <w:spacing w:line="300" w:lineRule="exact"/>
              <w:rPr>
                <w:rFonts w:ascii="Times New Roman" w:eastAsia="宋体" w:hAnsi="Times New Roman" w:cs="Times New Roman"/>
                <w:kern w:val="0"/>
                <w:szCs w:val="21"/>
              </w:rPr>
            </w:pPr>
          </w:p>
        </w:tc>
      </w:tr>
      <w:tr w:rsidR="006B7D80">
        <w:trPr>
          <w:trHeight w:val="369"/>
        </w:trPr>
        <w:tc>
          <w:tcPr>
            <w:tcW w:w="505" w:type="dxa"/>
            <w:vMerge/>
            <w:vAlign w:val="center"/>
          </w:tcPr>
          <w:p w:rsidR="006B7D80" w:rsidRDefault="006B7D80">
            <w:pPr>
              <w:adjustRightInd w:val="0"/>
              <w:snapToGrid w:val="0"/>
              <w:spacing w:line="300" w:lineRule="exact"/>
              <w:jc w:val="center"/>
              <w:rPr>
                <w:rFonts w:ascii="Times New Roman" w:eastAsia="宋体" w:hAnsi="Times New Roman" w:cs="Times New Roman"/>
                <w:kern w:val="0"/>
                <w:sz w:val="18"/>
                <w:szCs w:val="21"/>
              </w:rPr>
            </w:pPr>
          </w:p>
        </w:tc>
        <w:tc>
          <w:tcPr>
            <w:tcW w:w="2094" w:type="dxa"/>
            <w:vMerge/>
            <w:vAlign w:val="center"/>
          </w:tcPr>
          <w:p w:rsidR="006B7D80" w:rsidRDefault="006B7D80">
            <w:pPr>
              <w:spacing w:line="300" w:lineRule="exact"/>
              <w:rPr>
                <w:rFonts w:ascii="Times New Roman" w:eastAsia="宋体" w:hAnsi="Times New Roman" w:cs="Times New Roman"/>
                <w:kern w:val="0"/>
                <w:szCs w:val="21"/>
              </w:rPr>
            </w:pPr>
          </w:p>
        </w:tc>
        <w:tc>
          <w:tcPr>
            <w:tcW w:w="1558" w:type="dxa"/>
            <w:vMerge/>
            <w:vAlign w:val="center"/>
          </w:tcPr>
          <w:p w:rsidR="006B7D80" w:rsidRDefault="006B7D80">
            <w:pPr>
              <w:spacing w:line="300" w:lineRule="exact"/>
              <w:rPr>
                <w:rFonts w:ascii="Times New Roman" w:eastAsia="宋体" w:hAnsi="Times New Roman" w:cs="Times New Roman"/>
                <w:kern w:val="0"/>
                <w:szCs w:val="21"/>
              </w:rPr>
            </w:pPr>
          </w:p>
        </w:tc>
        <w:tc>
          <w:tcPr>
            <w:tcW w:w="5325" w:type="dxa"/>
            <w:tcBorders>
              <w:top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3.</w:t>
            </w:r>
            <w:r>
              <w:rPr>
                <w:rFonts w:ascii="Times New Roman" w:eastAsia="宋体" w:hAnsi="Times New Roman" w:cs="Times New Roman" w:hint="eastAsia"/>
                <w:kern w:val="0"/>
                <w:szCs w:val="21"/>
              </w:rPr>
              <w:t>对黑白木刻版画刀法的情感表达及黑白木刻版画的空间与质感。</w:t>
            </w: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848" w:type="dxa"/>
            <w:vMerge/>
            <w:vAlign w:val="center"/>
          </w:tcPr>
          <w:p w:rsidR="006B7D80" w:rsidRDefault="006B7D80">
            <w:pPr>
              <w:spacing w:line="300" w:lineRule="exact"/>
              <w:rPr>
                <w:rFonts w:ascii="Times New Roman" w:eastAsia="宋体" w:hAnsi="Times New Roman" w:cs="Times New Roman"/>
                <w:kern w:val="0"/>
                <w:szCs w:val="21"/>
              </w:rPr>
            </w:pPr>
          </w:p>
        </w:tc>
        <w:tc>
          <w:tcPr>
            <w:tcW w:w="690" w:type="dxa"/>
            <w:vMerge/>
            <w:vAlign w:val="center"/>
          </w:tcPr>
          <w:p w:rsidR="006B7D80" w:rsidRDefault="006B7D80">
            <w:pPr>
              <w:spacing w:line="300" w:lineRule="exact"/>
              <w:rPr>
                <w:rFonts w:ascii="Times New Roman" w:eastAsia="宋体" w:hAnsi="Times New Roman" w:cs="Times New Roman"/>
                <w:kern w:val="0"/>
                <w:szCs w:val="21"/>
              </w:rPr>
            </w:pPr>
          </w:p>
        </w:tc>
        <w:tc>
          <w:tcPr>
            <w:tcW w:w="740" w:type="dxa"/>
            <w:vMerge/>
            <w:vAlign w:val="center"/>
          </w:tcPr>
          <w:p w:rsidR="006B7D80" w:rsidRDefault="006B7D80">
            <w:pPr>
              <w:spacing w:line="300" w:lineRule="exact"/>
              <w:rPr>
                <w:rFonts w:ascii="Times New Roman" w:eastAsia="宋体" w:hAnsi="Times New Roman" w:cs="Times New Roman"/>
                <w:kern w:val="0"/>
                <w:szCs w:val="21"/>
              </w:rPr>
            </w:pPr>
          </w:p>
        </w:tc>
        <w:tc>
          <w:tcPr>
            <w:tcW w:w="956" w:type="dxa"/>
            <w:vMerge/>
            <w:vAlign w:val="center"/>
          </w:tcPr>
          <w:p w:rsidR="006B7D80" w:rsidRDefault="006B7D80">
            <w:pPr>
              <w:spacing w:line="300" w:lineRule="exact"/>
              <w:rPr>
                <w:rFonts w:ascii="Times New Roman" w:eastAsia="宋体" w:hAnsi="Times New Roman" w:cs="Times New Roman"/>
                <w:kern w:val="0"/>
                <w:szCs w:val="21"/>
              </w:rPr>
            </w:pPr>
          </w:p>
        </w:tc>
        <w:tc>
          <w:tcPr>
            <w:tcW w:w="768" w:type="dxa"/>
            <w:vMerge/>
            <w:vAlign w:val="center"/>
          </w:tcPr>
          <w:p w:rsidR="006B7D80" w:rsidRDefault="006B7D80">
            <w:pPr>
              <w:spacing w:line="300" w:lineRule="exact"/>
              <w:rPr>
                <w:rFonts w:ascii="Times New Roman" w:eastAsia="宋体" w:hAnsi="Times New Roman" w:cs="Times New Roman"/>
                <w:kern w:val="0"/>
                <w:szCs w:val="21"/>
              </w:rPr>
            </w:pPr>
          </w:p>
        </w:tc>
      </w:tr>
      <w:tr w:rsidR="006B7D80">
        <w:trPr>
          <w:trHeight w:val="333"/>
        </w:trPr>
        <w:tc>
          <w:tcPr>
            <w:tcW w:w="505" w:type="dxa"/>
            <w:vMerge w:val="restart"/>
            <w:vAlign w:val="center"/>
          </w:tcPr>
          <w:p w:rsidR="006B7D80" w:rsidRDefault="006E7280">
            <w:pPr>
              <w:adjustRightInd w:val="0"/>
              <w:snapToGrid w:val="0"/>
              <w:spacing w:line="300" w:lineRule="exact"/>
              <w:jc w:val="center"/>
              <w:rPr>
                <w:rFonts w:ascii="Times New Roman" w:eastAsia="宋体" w:hAnsi="Times New Roman" w:cs="Times New Roman"/>
                <w:kern w:val="0"/>
                <w:sz w:val="18"/>
                <w:szCs w:val="21"/>
              </w:rPr>
            </w:pPr>
            <w:r>
              <w:rPr>
                <w:rFonts w:ascii="Times New Roman" w:eastAsia="宋体" w:hAnsi="Times New Roman" w:cs="Times New Roman" w:hint="eastAsia"/>
                <w:kern w:val="0"/>
                <w:sz w:val="18"/>
                <w:szCs w:val="21"/>
              </w:rPr>
              <w:t>4</w:t>
            </w:r>
          </w:p>
        </w:tc>
        <w:tc>
          <w:tcPr>
            <w:tcW w:w="2094"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模块</w:t>
            </w:r>
            <w:r>
              <w:rPr>
                <w:rFonts w:ascii="Times New Roman" w:eastAsia="宋体" w:hAnsi="Times New Roman" w:cs="Times New Roman" w:hint="eastAsia"/>
                <w:kern w:val="0"/>
                <w:szCs w:val="21"/>
              </w:rPr>
              <w:t>4</w:t>
            </w:r>
            <w:r>
              <w:rPr>
                <w:rFonts w:ascii="Times New Roman" w:eastAsia="宋体" w:hAnsi="Times New Roman" w:cs="Times New Roman" w:hint="eastAsia"/>
                <w:kern w:val="0"/>
                <w:szCs w:val="21"/>
              </w:rPr>
              <w:t>：黑白木刻版画作品临摹实践</w:t>
            </w:r>
            <w:r>
              <w:rPr>
                <w:rFonts w:ascii="Times New Roman" w:eastAsia="宋体" w:hAnsi="Times New Roman" w:cs="Times New Roman" w:hint="eastAsia"/>
                <w:kern w:val="0"/>
                <w:szCs w:val="21"/>
              </w:rPr>
              <w:t xml:space="preserve"> </w:t>
            </w:r>
          </w:p>
        </w:tc>
        <w:tc>
          <w:tcPr>
            <w:tcW w:w="155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其他</w:t>
            </w:r>
          </w:p>
        </w:tc>
        <w:tc>
          <w:tcPr>
            <w:tcW w:w="5325" w:type="dxa"/>
            <w:tcBorders>
              <w:bottom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学生参与黑白木刻版画的形式审美实践，掌握黑白木刻版画的制作方法。</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16</w:t>
            </w:r>
          </w:p>
        </w:tc>
        <w:tc>
          <w:tcPr>
            <w:tcW w:w="84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综合性、设计研究</w:t>
            </w:r>
          </w:p>
        </w:tc>
        <w:tc>
          <w:tcPr>
            <w:tcW w:w="69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必做</w:t>
            </w:r>
          </w:p>
        </w:tc>
        <w:tc>
          <w:tcPr>
            <w:tcW w:w="740"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5-7</w:t>
            </w:r>
          </w:p>
        </w:tc>
        <w:tc>
          <w:tcPr>
            <w:tcW w:w="956"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课堂讲授、案例教学、小组讨论</w:t>
            </w:r>
          </w:p>
        </w:tc>
        <w:tc>
          <w:tcPr>
            <w:tcW w:w="768" w:type="dxa"/>
            <w:vMerge w:val="restart"/>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1</w:t>
            </w:r>
            <w:r>
              <w:rPr>
                <w:rFonts w:ascii="Times New Roman" w:eastAsia="宋体" w:hAnsi="Times New Roman" w:cs="Times New Roman" w:hint="eastAsia"/>
                <w:kern w:val="0"/>
                <w:szCs w:val="21"/>
              </w:rPr>
              <w:t>课程目标</w:t>
            </w:r>
            <w:r>
              <w:rPr>
                <w:rFonts w:ascii="Times New Roman" w:eastAsia="宋体" w:hAnsi="Times New Roman" w:cs="Times New Roman" w:hint="eastAsia"/>
                <w:kern w:val="0"/>
                <w:szCs w:val="21"/>
              </w:rPr>
              <w:t>4</w:t>
            </w:r>
          </w:p>
        </w:tc>
      </w:tr>
      <w:tr w:rsidR="006B7D80">
        <w:trPr>
          <w:trHeight w:val="420"/>
        </w:trPr>
        <w:tc>
          <w:tcPr>
            <w:tcW w:w="505" w:type="dxa"/>
            <w:vMerge/>
          </w:tcPr>
          <w:p w:rsidR="006B7D80" w:rsidRDefault="006B7D80">
            <w:pPr>
              <w:adjustRightInd w:val="0"/>
              <w:snapToGrid w:val="0"/>
              <w:spacing w:line="360" w:lineRule="auto"/>
              <w:jc w:val="center"/>
              <w:rPr>
                <w:rFonts w:ascii="Times New Roman" w:eastAsia="宋体" w:hAnsi="Times New Roman" w:cs="Times New Roman"/>
                <w:kern w:val="0"/>
                <w:sz w:val="18"/>
                <w:szCs w:val="21"/>
              </w:rPr>
            </w:pPr>
          </w:p>
        </w:tc>
        <w:tc>
          <w:tcPr>
            <w:tcW w:w="2094" w:type="dxa"/>
            <w:vMerge/>
          </w:tcPr>
          <w:p w:rsidR="006B7D80" w:rsidRDefault="006B7D80">
            <w:pPr>
              <w:adjustRightInd w:val="0"/>
              <w:snapToGrid w:val="0"/>
              <w:spacing w:line="360" w:lineRule="auto"/>
              <w:jc w:val="center"/>
              <w:rPr>
                <w:rFonts w:ascii="Times New Roman" w:eastAsia="宋体" w:hAnsi="Times New Roman" w:cs="Times New Roman"/>
                <w:kern w:val="0"/>
                <w:sz w:val="20"/>
                <w:szCs w:val="21"/>
              </w:rPr>
            </w:pPr>
          </w:p>
        </w:tc>
        <w:tc>
          <w:tcPr>
            <w:tcW w:w="1558" w:type="dxa"/>
            <w:vMerge/>
          </w:tcPr>
          <w:p w:rsidR="006B7D80" w:rsidRDefault="006B7D80">
            <w:pPr>
              <w:adjustRightInd w:val="0"/>
              <w:snapToGrid w:val="0"/>
              <w:spacing w:line="360" w:lineRule="auto"/>
              <w:jc w:val="center"/>
              <w:rPr>
                <w:rFonts w:ascii="Times New Roman" w:eastAsia="宋体" w:hAnsi="Times New Roman" w:cs="Times New Roman"/>
                <w:kern w:val="0"/>
                <w:sz w:val="20"/>
                <w:szCs w:val="21"/>
              </w:rPr>
            </w:pPr>
          </w:p>
        </w:tc>
        <w:tc>
          <w:tcPr>
            <w:tcW w:w="5325" w:type="dxa"/>
            <w:tcBorders>
              <w:top w:val="single" w:sz="4" w:space="0" w:color="auto"/>
              <w:bottom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2. </w:t>
            </w:r>
            <w:r>
              <w:rPr>
                <w:rFonts w:ascii="Times New Roman" w:eastAsia="宋体" w:hAnsi="Times New Roman" w:cs="Times New Roman" w:hint="eastAsia"/>
                <w:kern w:val="0"/>
                <w:szCs w:val="21"/>
              </w:rPr>
              <w:t>黑白木刻版画作品审美赏析，技法的综合运用探索表现的可能性，</w:t>
            </w:r>
            <w:r>
              <w:rPr>
                <w:rFonts w:ascii="Times New Roman" w:eastAsia="宋体" w:hAnsi="Times New Roman" w:cs="Times New Roman" w:hint="eastAsia"/>
                <w:kern w:val="0"/>
                <w:szCs w:val="21"/>
              </w:rPr>
              <w:t xml:space="preserve"> </w:t>
            </w:r>
            <w:r>
              <w:rPr>
                <w:rFonts w:ascii="Times New Roman" w:eastAsia="宋体" w:hAnsi="Times New Roman" w:cs="Times New Roman" w:hint="eastAsia"/>
                <w:kern w:val="0"/>
                <w:szCs w:val="21"/>
              </w:rPr>
              <w:t>锻炼良好的沟通、表达能力。</w:t>
            </w:r>
            <w:r>
              <w:rPr>
                <w:rFonts w:ascii="Times New Roman" w:eastAsia="宋体" w:hAnsi="Times New Roman" w:cs="Times New Roman" w:hint="eastAsia"/>
                <w:kern w:val="0"/>
                <w:szCs w:val="21"/>
              </w:rPr>
              <w:t xml:space="preserve"> </w:t>
            </w:r>
          </w:p>
        </w:tc>
        <w:tc>
          <w:tcPr>
            <w:tcW w:w="69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848"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69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74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956"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768" w:type="dxa"/>
            <w:vMerge/>
          </w:tcPr>
          <w:p w:rsidR="006B7D80" w:rsidRDefault="006B7D80">
            <w:pPr>
              <w:spacing w:line="360" w:lineRule="auto"/>
              <w:jc w:val="center"/>
              <w:rPr>
                <w:rFonts w:ascii="Times New Roman" w:eastAsia="宋体" w:hAnsi="Times New Roman" w:cs="Times New Roman"/>
                <w:b/>
                <w:kern w:val="0"/>
                <w:sz w:val="20"/>
                <w:szCs w:val="21"/>
              </w:rPr>
            </w:pPr>
          </w:p>
        </w:tc>
      </w:tr>
      <w:tr w:rsidR="006B7D80">
        <w:trPr>
          <w:trHeight w:val="460"/>
        </w:trPr>
        <w:tc>
          <w:tcPr>
            <w:tcW w:w="505" w:type="dxa"/>
            <w:vMerge/>
          </w:tcPr>
          <w:p w:rsidR="006B7D80" w:rsidRDefault="006B7D80">
            <w:pPr>
              <w:adjustRightInd w:val="0"/>
              <w:snapToGrid w:val="0"/>
              <w:spacing w:line="360" w:lineRule="auto"/>
              <w:jc w:val="center"/>
              <w:rPr>
                <w:rFonts w:ascii="Times New Roman" w:eastAsia="宋体" w:hAnsi="Times New Roman" w:cs="Times New Roman"/>
                <w:kern w:val="0"/>
                <w:sz w:val="18"/>
                <w:szCs w:val="21"/>
              </w:rPr>
            </w:pPr>
          </w:p>
        </w:tc>
        <w:tc>
          <w:tcPr>
            <w:tcW w:w="2094" w:type="dxa"/>
            <w:vMerge/>
          </w:tcPr>
          <w:p w:rsidR="006B7D80" w:rsidRDefault="006B7D80">
            <w:pPr>
              <w:adjustRightInd w:val="0"/>
              <w:snapToGrid w:val="0"/>
              <w:spacing w:line="360" w:lineRule="auto"/>
              <w:jc w:val="center"/>
              <w:rPr>
                <w:rFonts w:ascii="Times New Roman" w:eastAsia="宋体" w:hAnsi="Times New Roman" w:cs="Times New Roman"/>
                <w:kern w:val="0"/>
                <w:sz w:val="20"/>
                <w:szCs w:val="21"/>
              </w:rPr>
            </w:pPr>
          </w:p>
        </w:tc>
        <w:tc>
          <w:tcPr>
            <w:tcW w:w="1558" w:type="dxa"/>
            <w:vMerge/>
          </w:tcPr>
          <w:p w:rsidR="006B7D80" w:rsidRDefault="006B7D80">
            <w:pPr>
              <w:adjustRightInd w:val="0"/>
              <w:snapToGrid w:val="0"/>
              <w:spacing w:line="360" w:lineRule="auto"/>
              <w:jc w:val="center"/>
              <w:rPr>
                <w:rFonts w:ascii="Times New Roman" w:eastAsia="宋体" w:hAnsi="Times New Roman" w:cs="Times New Roman"/>
                <w:kern w:val="0"/>
                <w:sz w:val="20"/>
                <w:szCs w:val="21"/>
              </w:rPr>
            </w:pPr>
          </w:p>
        </w:tc>
        <w:tc>
          <w:tcPr>
            <w:tcW w:w="5325" w:type="dxa"/>
            <w:tcBorders>
              <w:top w:val="single" w:sz="4" w:space="0" w:color="auto"/>
            </w:tcBorders>
            <w:vAlign w:val="center"/>
          </w:tcPr>
          <w:p w:rsidR="006B7D80" w:rsidRDefault="006E7280">
            <w:pPr>
              <w:spacing w:line="300" w:lineRule="exact"/>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3. </w:t>
            </w:r>
            <w:r>
              <w:rPr>
                <w:rFonts w:ascii="Times New Roman" w:eastAsia="宋体" w:hAnsi="Times New Roman" w:cs="Times New Roman" w:hint="eastAsia"/>
                <w:kern w:val="0"/>
                <w:szCs w:val="21"/>
              </w:rPr>
              <w:t>开展小组作品临摹实践，建立合作协调能力。</w:t>
            </w:r>
          </w:p>
        </w:tc>
        <w:tc>
          <w:tcPr>
            <w:tcW w:w="69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848"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69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740"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956" w:type="dxa"/>
            <w:vMerge/>
          </w:tcPr>
          <w:p w:rsidR="006B7D80" w:rsidRDefault="006B7D80">
            <w:pPr>
              <w:spacing w:line="360" w:lineRule="auto"/>
              <w:jc w:val="center"/>
              <w:rPr>
                <w:rFonts w:ascii="Times New Roman" w:eastAsia="宋体" w:hAnsi="Times New Roman" w:cs="Times New Roman"/>
                <w:b/>
                <w:kern w:val="0"/>
                <w:sz w:val="20"/>
                <w:szCs w:val="21"/>
              </w:rPr>
            </w:pPr>
          </w:p>
        </w:tc>
        <w:tc>
          <w:tcPr>
            <w:tcW w:w="768" w:type="dxa"/>
            <w:vMerge/>
          </w:tcPr>
          <w:p w:rsidR="006B7D80" w:rsidRDefault="006B7D80">
            <w:pPr>
              <w:spacing w:line="360" w:lineRule="auto"/>
              <w:jc w:val="center"/>
              <w:rPr>
                <w:rFonts w:ascii="Times New Roman" w:eastAsia="宋体" w:hAnsi="Times New Roman" w:cs="Times New Roman"/>
                <w:b/>
                <w:kern w:val="0"/>
                <w:sz w:val="20"/>
                <w:szCs w:val="21"/>
              </w:rPr>
            </w:pPr>
          </w:p>
        </w:tc>
      </w:tr>
    </w:tbl>
    <w:p w:rsidR="006B7D80" w:rsidRDefault="006B7D80">
      <w:pPr>
        <w:widowControl/>
        <w:spacing w:line="360" w:lineRule="exact"/>
        <w:jc w:val="left"/>
        <w:rPr>
          <w:rFonts w:ascii="Times New Roman" w:hAnsi="Times New Roman" w:cs="Times New Roman"/>
        </w:rPr>
        <w:sectPr w:rsidR="006B7D80">
          <w:pgSz w:w="16838" w:h="11906" w:orient="landscape"/>
          <w:pgMar w:top="1417" w:right="1417" w:bottom="1417" w:left="1417" w:header="851" w:footer="992" w:gutter="0"/>
          <w:cols w:space="425"/>
          <w:docGrid w:linePitch="312"/>
        </w:sectPr>
      </w:pPr>
    </w:p>
    <w:p w:rsidR="006B7D80" w:rsidRDefault="006E7280">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lastRenderedPageBreak/>
        <w:t>四、</w:t>
      </w:r>
      <w:r>
        <w:rPr>
          <w:rFonts w:ascii="Times New Roman" w:eastAsia="黑体" w:hAnsi="Times New Roman" w:cs="Times New Roman"/>
          <w:kern w:val="0"/>
        </w:rPr>
        <w:t>课程考核</w:t>
      </w:r>
    </w:p>
    <w:p w:rsidR="006B7D80" w:rsidRDefault="006E7280">
      <w:pPr>
        <w:kinsoku w:val="0"/>
        <w:overflowPunct w:val="0"/>
        <w:autoSpaceDE w:val="0"/>
        <w:autoSpaceDN w:val="0"/>
        <w:adjustRightInd w:val="0"/>
        <w:spacing w:before="168" w:line="420" w:lineRule="exact"/>
        <w:ind w:right="737" w:firstLineChars="200" w:firstLine="482"/>
        <w:rPr>
          <w:rFonts w:ascii="Times" w:eastAsia="宋体" w:hAnsi="Times" w:cs="Times"/>
          <w:color w:val="FF0000"/>
          <w:sz w:val="24"/>
          <w:szCs w:val="21"/>
        </w:rPr>
      </w:pPr>
      <w:r>
        <w:rPr>
          <w:rFonts w:ascii="黑体" w:eastAsia="黑体" w:hAnsi="黑体" w:cs="黑体" w:hint="eastAsia"/>
          <w:b/>
          <w:sz w:val="24"/>
          <w:szCs w:val="24"/>
        </w:rPr>
        <w:t>（一）考核内容与考核方式</w:t>
      </w:r>
    </w:p>
    <w:p w:rsidR="006B7D80" w:rsidRDefault="006E7280">
      <w:pPr>
        <w:pStyle w:val="a5"/>
        <w:kinsoku w:val="0"/>
        <w:overflowPunct w:val="0"/>
        <w:spacing w:before="66"/>
        <w:jc w:val="center"/>
        <w:rPr>
          <w:rFonts w:ascii="Times" w:hAnsi="Times" w:cs="Times"/>
          <w:color w:val="FF0000"/>
          <w:szCs w:val="21"/>
        </w:rPr>
      </w:pPr>
      <w:r>
        <w:rPr>
          <w:rFonts w:ascii="Times New Roman" w:cs="Times New Roman" w:hint="eastAsia"/>
          <w:b/>
          <w:sz w:val="21"/>
          <w:szCs w:val="21"/>
        </w:rPr>
        <w:t>表</w:t>
      </w:r>
      <w:r>
        <w:rPr>
          <w:rFonts w:ascii="Times New Roman" w:cs="Times New Roman" w:hint="eastAsia"/>
          <w:b/>
          <w:sz w:val="21"/>
          <w:szCs w:val="21"/>
        </w:rPr>
        <w:t xml:space="preserve">4 </w:t>
      </w:r>
      <w:r>
        <w:rPr>
          <w:rFonts w:ascii="Times New Roman" w:cs="Times New Roman" w:hint="eastAsia"/>
          <w:b/>
          <w:sz w:val="21"/>
          <w:szCs w:val="21"/>
        </w:rPr>
        <w:t>课程目标、考核内容与考核方式对应关系</w:t>
      </w:r>
    </w:p>
    <w:tbl>
      <w:tblPr>
        <w:tblW w:w="4863" w:type="pct"/>
        <w:tblLayout w:type="fixed"/>
        <w:tblLook w:val="04A0" w:firstRow="1" w:lastRow="0" w:firstColumn="1" w:lastColumn="0" w:noHBand="0" w:noVBand="1"/>
      </w:tblPr>
      <w:tblGrid>
        <w:gridCol w:w="1278"/>
        <w:gridCol w:w="3793"/>
        <w:gridCol w:w="1862"/>
        <w:gridCol w:w="992"/>
        <w:gridCol w:w="1109"/>
      </w:tblGrid>
      <w:tr w:rsidR="006B7D80">
        <w:trPr>
          <w:trHeight w:val="623"/>
        </w:trPr>
        <w:tc>
          <w:tcPr>
            <w:tcW w:w="707"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课程目标</w:t>
            </w: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15"/>
              <w:jc w:val="center"/>
              <w:rPr>
                <w:rFonts w:ascii="明黑等宽" w:eastAsia="明黑等宽" w:cs="明黑等宽" w:hint="default"/>
                <w:b/>
                <w:sz w:val="22"/>
                <w:szCs w:val="22"/>
              </w:rPr>
            </w:pPr>
            <w:r>
              <w:rPr>
                <w:rFonts w:ascii="明黑等宽" w:eastAsia="明黑等宽" w:cs="明黑等宽"/>
                <w:b/>
                <w:sz w:val="22"/>
                <w:szCs w:val="22"/>
              </w:rPr>
              <w:t>考核内容</w:t>
            </w:r>
          </w:p>
        </w:tc>
        <w:tc>
          <w:tcPr>
            <w:tcW w:w="1029"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15"/>
              <w:ind w:left="129"/>
              <w:jc w:val="center"/>
              <w:rPr>
                <w:rFonts w:ascii="明黑等宽" w:eastAsia="明黑等宽" w:cs="明黑等宽" w:hint="default"/>
                <w:b/>
                <w:sz w:val="22"/>
                <w:szCs w:val="22"/>
              </w:rPr>
            </w:pPr>
            <w:r>
              <w:rPr>
                <w:rFonts w:ascii="明黑等宽" w:eastAsia="明黑等宽" w:cs="明黑等宽"/>
                <w:b/>
                <w:sz w:val="22"/>
                <w:szCs w:val="22"/>
              </w:rPr>
              <w:t>所属</w:t>
            </w:r>
          </w:p>
          <w:p w:rsidR="006B7D80" w:rsidRDefault="006E7280">
            <w:pPr>
              <w:pStyle w:val="TableParagraph"/>
              <w:kinsoku w:val="0"/>
              <w:overflowPunct w:val="0"/>
              <w:spacing w:before="30" w:line="277" w:lineRule="exact"/>
              <w:ind w:left="129"/>
              <w:jc w:val="center"/>
              <w:rPr>
                <w:rFonts w:ascii="明黑等宽" w:eastAsia="明黑等宽" w:cs="明黑等宽" w:hint="default"/>
                <w:b/>
                <w:sz w:val="22"/>
                <w:szCs w:val="22"/>
              </w:rPr>
            </w:pPr>
            <w:r>
              <w:rPr>
                <w:rFonts w:ascii="明黑等宽" w:eastAsia="明黑等宽" w:cs="明黑等宽"/>
                <w:b/>
                <w:sz w:val="22"/>
                <w:szCs w:val="22"/>
              </w:rPr>
              <w:t>学习项目</w:t>
            </w:r>
          </w:p>
        </w:tc>
        <w:tc>
          <w:tcPr>
            <w:tcW w:w="549"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171"/>
              <w:ind w:left="185" w:right="177"/>
              <w:jc w:val="both"/>
              <w:rPr>
                <w:rFonts w:ascii="明黑等宽" w:eastAsia="明黑等宽" w:cs="明黑等宽" w:hint="default"/>
                <w:b/>
                <w:sz w:val="22"/>
                <w:szCs w:val="22"/>
              </w:rPr>
            </w:pPr>
            <w:proofErr w:type="gramStart"/>
            <w:r>
              <w:rPr>
                <w:rFonts w:ascii="明黑等宽" w:eastAsia="明黑等宽" w:cs="明黑等宽"/>
                <w:b/>
                <w:sz w:val="22"/>
                <w:szCs w:val="22"/>
              </w:rPr>
              <w:t>考核占</w:t>
            </w:r>
            <w:proofErr w:type="gramEnd"/>
            <w:r>
              <w:rPr>
                <w:rFonts w:ascii="明黑等宽" w:eastAsia="明黑等宽" w:cs="明黑等宽"/>
                <w:b/>
                <w:sz w:val="22"/>
                <w:szCs w:val="22"/>
              </w:rPr>
              <w:t>比</w:t>
            </w:r>
          </w:p>
        </w:tc>
        <w:tc>
          <w:tcPr>
            <w:tcW w:w="614"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15"/>
              <w:ind w:left="201"/>
              <w:jc w:val="both"/>
              <w:rPr>
                <w:rFonts w:ascii="明黑等宽" w:eastAsia="明黑等宽" w:cs="明黑等宽" w:hint="default"/>
                <w:b/>
                <w:sz w:val="22"/>
                <w:szCs w:val="22"/>
              </w:rPr>
            </w:pPr>
            <w:r>
              <w:rPr>
                <w:rFonts w:ascii="明黑等宽" w:eastAsia="明黑等宽" w:cs="明黑等宽"/>
                <w:b/>
                <w:sz w:val="22"/>
                <w:szCs w:val="22"/>
              </w:rPr>
              <w:t>考核方式</w:t>
            </w:r>
          </w:p>
        </w:tc>
      </w:tr>
      <w:tr w:rsidR="006B7D80">
        <w:trPr>
          <w:trHeight w:val="312"/>
        </w:trPr>
        <w:tc>
          <w:tcPr>
            <w:tcW w:w="707"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before="22"/>
              <w:rPr>
                <w:rFonts w:hAnsi="宋体" w:hint="default"/>
                <w:kern w:val="2"/>
                <w:sz w:val="21"/>
              </w:rPr>
            </w:pPr>
            <w:r>
              <w:rPr>
                <w:rFonts w:hAnsi="宋体"/>
                <w:kern w:val="2"/>
                <w:sz w:val="21"/>
              </w:rPr>
              <w:t>课程目标</w:t>
            </w:r>
            <w:r>
              <w:rPr>
                <w:rFonts w:hAnsi="宋体"/>
                <w:kern w:val="2"/>
                <w:sz w:val="21"/>
              </w:rPr>
              <w:t xml:space="preserve"> 1</w:t>
            </w:r>
          </w:p>
          <w:p w:rsidR="006B7D80" w:rsidRDefault="006B7D80">
            <w:pPr>
              <w:pStyle w:val="TableParagraph"/>
              <w:kinsoku w:val="0"/>
              <w:overflowPunct w:val="0"/>
              <w:spacing w:line="278" w:lineRule="auto"/>
              <w:ind w:left="242" w:right="101" w:hanging="132"/>
              <w:jc w:val="center"/>
              <w:rPr>
                <w:rFonts w:hAnsi="宋体" w:hint="default"/>
                <w:kern w:val="2"/>
                <w:sz w:val="21"/>
              </w:rPr>
            </w:pPr>
          </w:p>
        </w:tc>
        <w:tc>
          <w:tcPr>
            <w:tcW w:w="2098" w:type="pct"/>
            <w:tcBorders>
              <w:top w:val="single" w:sz="4" w:space="0" w:color="000000"/>
              <w:left w:val="single" w:sz="4" w:space="0" w:color="000000"/>
              <w:bottom w:val="single" w:sz="4" w:space="0" w:color="000000"/>
              <w:right w:val="single" w:sz="4" w:space="0" w:color="000000"/>
              <w:tl2br w:val="nil"/>
              <w:tr2bl w:val="nil"/>
            </w:tcBorders>
          </w:tcPr>
          <w:p w:rsidR="006B7D80" w:rsidRDefault="006E7280">
            <w:pPr>
              <w:rPr>
                <w:rFonts w:ascii="宋体" w:eastAsia="宋体" w:hAnsi="宋体" w:cs="宋体"/>
                <w:szCs w:val="24"/>
              </w:rPr>
            </w:pPr>
            <w:r>
              <w:rPr>
                <w:rFonts w:ascii="宋体" w:eastAsia="宋体" w:hAnsi="宋体" w:cs="宋体" w:hint="eastAsia"/>
                <w:szCs w:val="24"/>
              </w:rPr>
              <w:t>1.</w:t>
            </w:r>
            <w:r>
              <w:rPr>
                <w:rFonts w:ascii="宋体" w:eastAsia="宋体" w:hAnsi="宋体" w:cs="宋体" w:hint="eastAsia"/>
                <w:szCs w:val="24"/>
              </w:rPr>
              <w:t>学生能够掌握版画的基本概念、分类及认识。</w:t>
            </w:r>
          </w:p>
        </w:tc>
        <w:tc>
          <w:tcPr>
            <w:tcW w:w="1029"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pStyle w:val="TableParagraph"/>
              <w:kinsoku w:val="0"/>
              <w:overflowPunct w:val="0"/>
              <w:spacing w:line="278" w:lineRule="auto"/>
              <w:ind w:right="101"/>
              <w:rPr>
                <w:rFonts w:hAnsi="宋体" w:hint="default"/>
                <w:kern w:val="2"/>
                <w:sz w:val="21"/>
              </w:rPr>
            </w:pPr>
            <w:r>
              <w:rPr>
                <w:rFonts w:hAnsi="宋体"/>
                <w:kern w:val="2"/>
                <w:sz w:val="21"/>
              </w:rPr>
              <w:t>模块</w:t>
            </w:r>
            <w:r>
              <w:rPr>
                <w:rFonts w:hAnsi="宋体"/>
                <w:kern w:val="2"/>
                <w:sz w:val="21"/>
              </w:rPr>
              <w:t>1</w:t>
            </w:r>
            <w:r>
              <w:rPr>
                <w:rFonts w:hAnsi="宋体"/>
                <w:kern w:val="2"/>
                <w:sz w:val="21"/>
              </w:rPr>
              <w:t>：版画基本概念、发展概况</w:t>
            </w:r>
            <w:r>
              <w:rPr>
                <w:rFonts w:hAnsi="宋体"/>
                <w:kern w:val="2"/>
                <w:sz w:val="21"/>
              </w:rPr>
              <w:t xml:space="preserve"> </w:t>
            </w:r>
          </w:p>
        </w:tc>
        <w:tc>
          <w:tcPr>
            <w:tcW w:w="549" w:type="pct"/>
            <w:vMerge w:val="restart"/>
            <w:tcBorders>
              <w:top w:val="single" w:sz="4" w:space="0" w:color="000000"/>
              <w:left w:val="single" w:sz="4" w:space="0" w:color="000000"/>
              <w:right w:val="single" w:sz="4" w:space="0" w:color="000000"/>
              <w:tl2br w:val="nil"/>
              <w:tr2bl w:val="nil"/>
            </w:tcBorders>
            <w:vAlign w:val="center"/>
          </w:tcPr>
          <w:p w:rsidR="006B7D80" w:rsidRDefault="006E7280">
            <w:pPr>
              <w:pStyle w:val="TableParagraph"/>
              <w:kinsoku w:val="0"/>
              <w:overflowPunct w:val="0"/>
              <w:spacing w:before="23"/>
              <w:ind w:left="185" w:right="177"/>
              <w:jc w:val="center"/>
              <w:rPr>
                <w:rFonts w:hAnsi="宋体" w:hint="default"/>
                <w:kern w:val="2"/>
                <w:sz w:val="21"/>
              </w:rPr>
            </w:pPr>
            <w:r>
              <w:rPr>
                <w:rFonts w:hAnsi="宋体"/>
                <w:kern w:val="2"/>
                <w:sz w:val="21"/>
              </w:rPr>
              <w:t>20%</w:t>
            </w:r>
          </w:p>
        </w:tc>
        <w:tc>
          <w:tcPr>
            <w:tcW w:w="614"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adjustRightInd w:val="0"/>
              <w:snapToGrid w:val="0"/>
              <w:spacing w:line="300" w:lineRule="exact"/>
              <w:jc w:val="left"/>
              <w:rPr>
                <w:rFonts w:ascii="宋体" w:eastAsia="宋体" w:hAnsi="宋体" w:cs="宋体"/>
                <w:szCs w:val="24"/>
              </w:rPr>
            </w:pPr>
            <w:r>
              <w:rPr>
                <w:rFonts w:ascii="宋体" w:eastAsia="宋体" w:hAnsi="宋体" w:cs="宋体" w:hint="eastAsia"/>
                <w:szCs w:val="24"/>
              </w:rPr>
              <w:t>课堂表现、理论基本知识掌握情况。</w:t>
            </w: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tcPr>
          <w:p w:rsidR="006B7D80" w:rsidRDefault="006E7280">
            <w:pPr>
              <w:rPr>
                <w:rFonts w:ascii="宋体" w:eastAsia="宋体" w:hAnsi="宋体" w:cs="宋体"/>
                <w:szCs w:val="24"/>
              </w:rPr>
            </w:pPr>
            <w:r>
              <w:rPr>
                <w:rFonts w:ascii="宋体" w:eastAsia="宋体" w:hAnsi="宋体" w:cs="宋体" w:hint="eastAsia"/>
                <w:szCs w:val="24"/>
              </w:rPr>
              <w:t>2.</w:t>
            </w:r>
            <w:r>
              <w:rPr>
                <w:rFonts w:ascii="宋体" w:eastAsia="宋体" w:hAnsi="宋体" w:cs="宋体" w:hint="eastAsia"/>
                <w:szCs w:val="24"/>
              </w:rPr>
              <w:t>学生能够掌握版画的工具、材料及主要艺术特点，理解版画基本形式的审美特点。</w:t>
            </w:r>
          </w:p>
        </w:tc>
        <w:tc>
          <w:tcPr>
            <w:tcW w:w="1029" w:type="pct"/>
            <w:vMerge/>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4"/>
        </w:trPr>
        <w:tc>
          <w:tcPr>
            <w:tcW w:w="707"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tcPr>
          <w:p w:rsidR="006B7D80" w:rsidRDefault="006E7280">
            <w:pPr>
              <w:rPr>
                <w:rFonts w:ascii="宋体" w:eastAsia="宋体" w:hAnsi="宋体" w:cs="宋体"/>
                <w:szCs w:val="24"/>
              </w:rPr>
            </w:pPr>
            <w:r>
              <w:rPr>
                <w:rFonts w:ascii="宋体" w:eastAsia="宋体" w:hAnsi="宋体" w:cs="宋体" w:hint="eastAsia"/>
                <w:szCs w:val="24"/>
              </w:rPr>
              <w:t>3.</w:t>
            </w:r>
            <w:r>
              <w:rPr>
                <w:rFonts w:ascii="宋体" w:eastAsia="宋体" w:hAnsi="宋体" w:cs="宋体" w:hint="eastAsia"/>
                <w:szCs w:val="24"/>
              </w:rPr>
              <w:t>版画在中国的发展与演变及审美特征。</w:t>
            </w:r>
          </w:p>
        </w:tc>
        <w:tc>
          <w:tcPr>
            <w:tcW w:w="1029" w:type="pct"/>
            <w:vMerge/>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1"/>
        </w:trPr>
        <w:tc>
          <w:tcPr>
            <w:tcW w:w="707" w:type="pct"/>
            <w:vMerge w:val="restart"/>
            <w:tcBorders>
              <w:top w:val="single" w:sz="4" w:space="0" w:color="000000"/>
              <w:left w:val="single" w:sz="4" w:space="0" w:color="000000"/>
              <w:bottom w:val="single" w:sz="4" w:space="0" w:color="000000"/>
              <w:right w:val="single" w:sz="4" w:space="0" w:color="000000"/>
              <w:tl2br w:val="nil"/>
              <w:tr2bl w:val="nil"/>
            </w:tcBorders>
          </w:tcPr>
          <w:p w:rsidR="006B7D80" w:rsidRDefault="006B7D80">
            <w:pPr>
              <w:pStyle w:val="TableParagraph"/>
              <w:kinsoku w:val="0"/>
              <w:overflowPunct w:val="0"/>
              <w:spacing w:before="22"/>
              <w:rPr>
                <w:rFonts w:hAnsi="宋体" w:hint="default"/>
                <w:kern w:val="2"/>
                <w:sz w:val="21"/>
              </w:rPr>
            </w:pPr>
          </w:p>
          <w:p w:rsidR="006B7D80" w:rsidRDefault="006E7280">
            <w:pPr>
              <w:pStyle w:val="TableParagraph"/>
              <w:kinsoku w:val="0"/>
              <w:overflowPunct w:val="0"/>
              <w:spacing w:before="22"/>
              <w:rPr>
                <w:rFonts w:hAnsi="宋体" w:hint="default"/>
                <w:kern w:val="2"/>
                <w:sz w:val="21"/>
              </w:rPr>
            </w:pPr>
            <w:r>
              <w:rPr>
                <w:rFonts w:hAnsi="宋体"/>
                <w:kern w:val="2"/>
                <w:sz w:val="21"/>
              </w:rPr>
              <w:t>课程目标</w:t>
            </w:r>
            <w:r>
              <w:rPr>
                <w:rFonts w:hAnsi="宋体"/>
                <w:kern w:val="2"/>
                <w:sz w:val="21"/>
              </w:rPr>
              <w:t xml:space="preserve"> 2 </w:t>
            </w: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spacing w:line="300" w:lineRule="exact"/>
              <w:rPr>
                <w:rFonts w:ascii="宋体" w:eastAsia="宋体" w:hAnsi="宋体" w:cs="宋体"/>
                <w:szCs w:val="24"/>
              </w:rPr>
            </w:pPr>
            <w:r>
              <w:rPr>
                <w:rFonts w:ascii="宋体" w:eastAsia="宋体" w:hAnsi="宋体" w:cs="宋体" w:hint="eastAsia"/>
                <w:szCs w:val="24"/>
              </w:rPr>
              <w:t>1.</w:t>
            </w:r>
            <w:r>
              <w:rPr>
                <w:rFonts w:ascii="宋体" w:eastAsia="宋体" w:hAnsi="宋体" w:cs="宋体" w:hint="eastAsia"/>
                <w:szCs w:val="24"/>
              </w:rPr>
              <w:t>开展黑白木刻版画临摹实践，能够掌握黑白木刻版画工具包括媒介、刀具、版画材料的基本特性，并形成一定的感受。</w:t>
            </w:r>
          </w:p>
        </w:tc>
        <w:tc>
          <w:tcPr>
            <w:tcW w:w="1029" w:type="pct"/>
            <w:vMerge w:val="restart"/>
            <w:tcBorders>
              <w:top w:val="single" w:sz="4" w:space="0" w:color="000000"/>
              <w:left w:val="single" w:sz="4" w:space="0" w:color="000000"/>
              <w:right w:val="single" w:sz="4" w:space="0" w:color="000000"/>
              <w:tl2br w:val="nil"/>
              <w:tr2bl w:val="nil"/>
            </w:tcBorders>
          </w:tcPr>
          <w:p w:rsidR="006B7D80" w:rsidRDefault="006B7D80">
            <w:pPr>
              <w:pStyle w:val="TableParagraph"/>
              <w:kinsoku w:val="0"/>
              <w:overflowPunct w:val="0"/>
              <w:spacing w:before="22"/>
              <w:rPr>
                <w:rFonts w:hAnsi="宋体" w:hint="default"/>
                <w:kern w:val="2"/>
                <w:sz w:val="21"/>
              </w:rPr>
            </w:pPr>
          </w:p>
          <w:p w:rsidR="006B7D80" w:rsidRDefault="006B7D80">
            <w:pPr>
              <w:pStyle w:val="TableParagraph"/>
              <w:kinsoku w:val="0"/>
              <w:overflowPunct w:val="0"/>
              <w:spacing w:before="22"/>
              <w:rPr>
                <w:rFonts w:hAnsi="宋体" w:hint="default"/>
                <w:kern w:val="2"/>
                <w:sz w:val="21"/>
              </w:rPr>
            </w:pPr>
          </w:p>
          <w:p w:rsidR="006B7D80" w:rsidRDefault="006E7280">
            <w:pPr>
              <w:pStyle w:val="TableParagraph"/>
              <w:kinsoku w:val="0"/>
              <w:overflowPunct w:val="0"/>
              <w:spacing w:before="22"/>
              <w:rPr>
                <w:rFonts w:hAnsi="宋体" w:hint="default"/>
                <w:kern w:val="2"/>
                <w:sz w:val="21"/>
              </w:rPr>
            </w:pPr>
            <w:r>
              <w:rPr>
                <w:rFonts w:hAnsi="宋体"/>
                <w:kern w:val="2"/>
                <w:sz w:val="21"/>
              </w:rPr>
              <w:t>模块</w:t>
            </w:r>
            <w:r>
              <w:rPr>
                <w:rFonts w:hAnsi="宋体"/>
                <w:kern w:val="2"/>
                <w:sz w:val="21"/>
              </w:rPr>
              <w:t>2</w:t>
            </w:r>
            <w:r>
              <w:rPr>
                <w:rFonts w:hAnsi="宋体"/>
                <w:kern w:val="2"/>
                <w:sz w:val="21"/>
              </w:rPr>
              <w:t>：黑白木刻版画制作的方法与实践</w:t>
            </w:r>
          </w:p>
          <w:p w:rsidR="006B7D80" w:rsidRDefault="006E7280">
            <w:pPr>
              <w:pStyle w:val="TableParagraph"/>
              <w:kinsoku w:val="0"/>
              <w:overflowPunct w:val="0"/>
              <w:rPr>
                <w:rFonts w:hAnsi="宋体" w:hint="default"/>
                <w:kern w:val="2"/>
                <w:sz w:val="21"/>
              </w:rPr>
            </w:pPr>
            <w:r>
              <w:rPr>
                <w:rFonts w:hAnsi="宋体"/>
                <w:kern w:val="2"/>
                <w:sz w:val="21"/>
              </w:rPr>
              <w:t xml:space="preserve"> </w:t>
            </w:r>
          </w:p>
          <w:p w:rsidR="006B7D80" w:rsidRDefault="006E7280">
            <w:pPr>
              <w:pStyle w:val="TableParagraph"/>
              <w:kinsoku w:val="0"/>
              <w:overflowPunct w:val="0"/>
              <w:rPr>
                <w:rFonts w:hAnsi="宋体" w:hint="default"/>
                <w:kern w:val="2"/>
                <w:sz w:val="21"/>
              </w:rPr>
            </w:pPr>
            <w:r>
              <w:rPr>
                <w:rFonts w:hAnsi="宋体"/>
                <w:kern w:val="2"/>
                <w:sz w:val="21"/>
              </w:rPr>
              <w:t xml:space="preserve"> </w:t>
            </w:r>
          </w:p>
        </w:tc>
        <w:tc>
          <w:tcPr>
            <w:tcW w:w="549" w:type="pct"/>
            <w:vMerge w:val="restart"/>
            <w:tcBorders>
              <w:top w:val="single" w:sz="4" w:space="0" w:color="000000"/>
              <w:left w:val="single" w:sz="4" w:space="0" w:color="000000"/>
              <w:right w:val="single" w:sz="4" w:space="0" w:color="000000"/>
              <w:tl2br w:val="nil"/>
              <w:tr2bl w:val="nil"/>
            </w:tcBorders>
            <w:vAlign w:val="center"/>
          </w:tcPr>
          <w:p w:rsidR="006B7D80" w:rsidRDefault="006E7280">
            <w:pPr>
              <w:pStyle w:val="TableParagraph"/>
              <w:kinsoku w:val="0"/>
              <w:overflowPunct w:val="0"/>
              <w:spacing w:before="22"/>
              <w:ind w:left="185" w:right="177"/>
              <w:jc w:val="center"/>
              <w:rPr>
                <w:rFonts w:hAnsi="宋体" w:hint="default"/>
                <w:kern w:val="2"/>
                <w:sz w:val="21"/>
              </w:rPr>
            </w:pPr>
            <w:r>
              <w:rPr>
                <w:rFonts w:hAnsi="宋体"/>
                <w:kern w:val="2"/>
                <w:sz w:val="21"/>
              </w:rPr>
              <w:t>30%</w:t>
            </w:r>
          </w:p>
        </w:tc>
        <w:tc>
          <w:tcPr>
            <w:tcW w:w="614"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adjustRightInd w:val="0"/>
              <w:snapToGrid w:val="0"/>
              <w:spacing w:line="300" w:lineRule="exact"/>
              <w:jc w:val="left"/>
              <w:rPr>
                <w:rFonts w:ascii="宋体" w:eastAsia="宋体" w:hAnsi="宋体" w:cs="宋体"/>
                <w:szCs w:val="24"/>
              </w:rPr>
            </w:pPr>
            <w:r>
              <w:rPr>
                <w:rFonts w:ascii="宋体" w:eastAsia="宋体" w:hAnsi="宋体" w:cs="宋体" w:hint="eastAsia"/>
                <w:szCs w:val="24"/>
              </w:rPr>
              <w:t>临摹实践、课堂</w:t>
            </w:r>
            <w:r>
              <w:rPr>
                <w:rFonts w:ascii="宋体" w:eastAsia="宋体" w:hAnsi="宋体" w:cs="宋体" w:hint="eastAsia"/>
                <w:szCs w:val="24"/>
              </w:rPr>
              <w:t xml:space="preserve"> </w:t>
            </w:r>
            <w:r>
              <w:rPr>
                <w:rFonts w:ascii="宋体" w:eastAsia="宋体" w:hAnsi="宋体" w:cs="宋体" w:hint="eastAsia"/>
                <w:szCs w:val="24"/>
              </w:rPr>
              <w:t>作品</w:t>
            </w: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rPr>
                <w:rFonts w:ascii="宋体" w:eastAsia="宋体" w:hAnsi="宋体" w:cs="宋体"/>
                <w:szCs w:val="24"/>
              </w:rPr>
            </w:pPr>
            <w:r>
              <w:rPr>
                <w:rFonts w:ascii="宋体" w:eastAsia="宋体" w:hAnsi="宋体" w:cs="宋体" w:hint="eastAsia"/>
                <w:szCs w:val="24"/>
              </w:rPr>
              <w:t>2.</w:t>
            </w:r>
            <w:r>
              <w:rPr>
                <w:rFonts w:ascii="宋体" w:eastAsia="宋体" w:hAnsi="宋体" w:cs="宋体" w:hint="eastAsia"/>
                <w:szCs w:val="24"/>
              </w:rPr>
              <w:t>学生能够掌握黑白木刻版画临摹的基本步骤和观察、写生方法。</w:t>
            </w:r>
          </w:p>
        </w:tc>
        <w:tc>
          <w:tcPr>
            <w:tcW w:w="1029" w:type="pct"/>
            <w:vMerge/>
            <w:tcBorders>
              <w:left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rPr>
                <w:rFonts w:ascii="宋体" w:eastAsia="宋体" w:hAnsi="宋体" w:cs="宋体"/>
                <w:szCs w:val="24"/>
              </w:rPr>
            </w:pPr>
            <w:r>
              <w:rPr>
                <w:rFonts w:ascii="宋体" w:eastAsia="宋体" w:hAnsi="宋体" w:cs="宋体" w:hint="eastAsia"/>
                <w:szCs w:val="24"/>
              </w:rPr>
              <w:t>3.</w:t>
            </w:r>
            <w:r>
              <w:rPr>
                <w:rFonts w:ascii="宋体" w:eastAsia="宋体" w:hAnsi="宋体" w:cs="宋体" w:hint="eastAsia"/>
                <w:szCs w:val="24"/>
              </w:rPr>
              <w:t>学生参与黑白木刻版画构图、形式、节奏、审美训练，能够获得对形式美感的认知。</w:t>
            </w:r>
          </w:p>
        </w:tc>
        <w:tc>
          <w:tcPr>
            <w:tcW w:w="1029" w:type="pct"/>
            <w:vMerge/>
            <w:tcBorders>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3"/>
        </w:trPr>
        <w:tc>
          <w:tcPr>
            <w:tcW w:w="707" w:type="pct"/>
            <w:vMerge w:val="restart"/>
            <w:tcBorders>
              <w:top w:val="single" w:sz="4" w:space="0" w:color="000000"/>
              <w:left w:val="single" w:sz="4" w:space="0" w:color="000000"/>
              <w:bottom w:val="single" w:sz="4" w:space="0" w:color="000000"/>
              <w:right w:val="single" w:sz="4" w:space="0" w:color="000000"/>
              <w:tl2br w:val="nil"/>
              <w:tr2bl w:val="nil"/>
            </w:tcBorders>
          </w:tcPr>
          <w:p w:rsidR="006B7D80" w:rsidRDefault="006B7D80">
            <w:pPr>
              <w:pStyle w:val="TableParagraph"/>
              <w:kinsoku w:val="0"/>
              <w:overflowPunct w:val="0"/>
              <w:spacing w:before="22"/>
              <w:rPr>
                <w:rFonts w:hAnsi="宋体" w:hint="default"/>
                <w:kern w:val="2"/>
                <w:sz w:val="21"/>
              </w:rPr>
            </w:pPr>
          </w:p>
          <w:p w:rsidR="006B7D80" w:rsidRDefault="006E7280">
            <w:pPr>
              <w:pStyle w:val="TableParagraph"/>
              <w:kinsoku w:val="0"/>
              <w:overflowPunct w:val="0"/>
              <w:spacing w:before="22"/>
              <w:rPr>
                <w:rFonts w:hAnsi="宋体" w:hint="default"/>
                <w:kern w:val="2"/>
                <w:sz w:val="21"/>
              </w:rPr>
            </w:pPr>
            <w:r>
              <w:rPr>
                <w:rFonts w:hAnsi="宋体"/>
                <w:kern w:val="2"/>
                <w:sz w:val="21"/>
              </w:rPr>
              <w:t>课程目标</w:t>
            </w:r>
            <w:r>
              <w:rPr>
                <w:rFonts w:hAnsi="宋体"/>
                <w:kern w:val="2"/>
                <w:sz w:val="21"/>
              </w:rPr>
              <w:t xml:space="preserve"> 3</w:t>
            </w: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spacing w:line="300" w:lineRule="exact"/>
              <w:rPr>
                <w:rFonts w:ascii="宋体" w:eastAsia="宋体" w:hAnsi="宋体" w:cs="宋体"/>
                <w:szCs w:val="24"/>
              </w:rPr>
            </w:pPr>
            <w:r>
              <w:rPr>
                <w:rFonts w:ascii="宋体" w:eastAsia="宋体" w:hAnsi="宋体" w:cs="宋体" w:hint="eastAsia"/>
                <w:szCs w:val="24"/>
              </w:rPr>
              <w:t>1.</w:t>
            </w:r>
            <w:r>
              <w:rPr>
                <w:rFonts w:ascii="宋体" w:eastAsia="宋体" w:hAnsi="宋体" w:cs="宋体" w:hint="eastAsia"/>
                <w:szCs w:val="24"/>
              </w:rPr>
              <w:t>学生能够掌握黑白木刻版画中光线的处理，木刻的黑白变化。</w:t>
            </w:r>
          </w:p>
        </w:tc>
        <w:tc>
          <w:tcPr>
            <w:tcW w:w="1029" w:type="pct"/>
            <w:vMerge w:val="restart"/>
            <w:tcBorders>
              <w:top w:val="single" w:sz="4" w:space="0" w:color="000000"/>
              <w:left w:val="single" w:sz="4" w:space="0" w:color="000000"/>
              <w:right w:val="single" w:sz="4" w:space="0" w:color="000000"/>
              <w:tl2br w:val="nil"/>
              <w:tr2bl w:val="nil"/>
            </w:tcBorders>
          </w:tcPr>
          <w:p w:rsidR="006B7D80" w:rsidRDefault="006B7D80">
            <w:pPr>
              <w:pStyle w:val="TableParagraph"/>
              <w:kinsoku w:val="0"/>
              <w:overflowPunct w:val="0"/>
              <w:spacing w:before="22"/>
              <w:rPr>
                <w:rFonts w:hAnsi="宋体" w:hint="default"/>
                <w:kern w:val="2"/>
                <w:sz w:val="21"/>
              </w:rPr>
            </w:pPr>
          </w:p>
          <w:p w:rsidR="006B7D80" w:rsidRDefault="006B7D80">
            <w:pPr>
              <w:pStyle w:val="TableParagraph"/>
              <w:kinsoku w:val="0"/>
              <w:overflowPunct w:val="0"/>
              <w:spacing w:before="22"/>
              <w:rPr>
                <w:rFonts w:hAnsi="宋体" w:hint="default"/>
                <w:kern w:val="2"/>
                <w:sz w:val="21"/>
              </w:rPr>
            </w:pPr>
          </w:p>
          <w:p w:rsidR="006B7D80" w:rsidRDefault="006E7280">
            <w:pPr>
              <w:pStyle w:val="TableParagraph"/>
              <w:kinsoku w:val="0"/>
              <w:overflowPunct w:val="0"/>
              <w:spacing w:before="22"/>
              <w:rPr>
                <w:rFonts w:hAnsi="宋体" w:hint="default"/>
                <w:kern w:val="2"/>
                <w:sz w:val="21"/>
              </w:rPr>
            </w:pPr>
            <w:r>
              <w:rPr>
                <w:rFonts w:hAnsi="宋体"/>
                <w:kern w:val="2"/>
                <w:sz w:val="21"/>
              </w:rPr>
              <w:t>模块</w:t>
            </w:r>
            <w:r>
              <w:rPr>
                <w:rFonts w:hAnsi="宋体"/>
                <w:kern w:val="2"/>
                <w:sz w:val="21"/>
              </w:rPr>
              <w:t>3</w:t>
            </w:r>
            <w:r>
              <w:rPr>
                <w:rFonts w:hAnsi="宋体"/>
                <w:kern w:val="2"/>
                <w:sz w:val="21"/>
              </w:rPr>
              <w:t>：黑白木刻版画刀法的组织与练习</w:t>
            </w:r>
          </w:p>
          <w:p w:rsidR="006B7D80" w:rsidRDefault="006E7280">
            <w:pPr>
              <w:pStyle w:val="TableParagraph"/>
              <w:kinsoku w:val="0"/>
              <w:overflowPunct w:val="0"/>
              <w:rPr>
                <w:rFonts w:hAnsi="宋体" w:hint="default"/>
                <w:kern w:val="2"/>
                <w:sz w:val="21"/>
              </w:rPr>
            </w:pPr>
            <w:r>
              <w:rPr>
                <w:rFonts w:hAnsi="宋体"/>
                <w:kern w:val="2"/>
                <w:sz w:val="21"/>
              </w:rPr>
              <w:t xml:space="preserve"> </w:t>
            </w:r>
          </w:p>
        </w:tc>
        <w:tc>
          <w:tcPr>
            <w:tcW w:w="549" w:type="pct"/>
            <w:vMerge w:val="restart"/>
            <w:tcBorders>
              <w:top w:val="single" w:sz="4" w:space="0" w:color="000000"/>
              <w:left w:val="single" w:sz="4" w:space="0" w:color="000000"/>
              <w:right w:val="single" w:sz="4" w:space="0" w:color="000000"/>
              <w:tl2br w:val="nil"/>
              <w:tr2bl w:val="nil"/>
            </w:tcBorders>
            <w:vAlign w:val="center"/>
          </w:tcPr>
          <w:p w:rsidR="006B7D80" w:rsidRDefault="006E7280">
            <w:pPr>
              <w:pStyle w:val="TableParagraph"/>
              <w:kinsoku w:val="0"/>
              <w:overflowPunct w:val="0"/>
              <w:spacing w:before="25"/>
              <w:ind w:left="185" w:right="177"/>
              <w:jc w:val="center"/>
              <w:rPr>
                <w:rFonts w:hAnsi="宋体" w:hint="default"/>
                <w:kern w:val="2"/>
                <w:sz w:val="21"/>
              </w:rPr>
            </w:pPr>
            <w:r>
              <w:rPr>
                <w:rFonts w:hAnsi="宋体"/>
                <w:kern w:val="2"/>
                <w:sz w:val="21"/>
              </w:rPr>
              <w:t>30%</w:t>
            </w:r>
          </w:p>
        </w:tc>
        <w:tc>
          <w:tcPr>
            <w:tcW w:w="614" w:type="pct"/>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adjustRightInd w:val="0"/>
              <w:snapToGrid w:val="0"/>
              <w:spacing w:line="300" w:lineRule="exact"/>
              <w:jc w:val="left"/>
              <w:rPr>
                <w:rFonts w:ascii="宋体" w:eastAsia="宋体" w:hAnsi="宋体" w:cs="宋体"/>
                <w:szCs w:val="24"/>
              </w:rPr>
            </w:pPr>
            <w:r>
              <w:rPr>
                <w:rFonts w:ascii="宋体" w:eastAsia="宋体" w:hAnsi="宋体" w:cs="宋体" w:hint="eastAsia"/>
                <w:szCs w:val="24"/>
              </w:rPr>
              <w:t>临摹实践、课堂</w:t>
            </w:r>
            <w:r>
              <w:rPr>
                <w:rFonts w:ascii="宋体" w:eastAsia="宋体" w:hAnsi="宋体" w:cs="宋体" w:hint="eastAsia"/>
                <w:szCs w:val="24"/>
              </w:rPr>
              <w:t xml:space="preserve"> </w:t>
            </w:r>
            <w:r>
              <w:rPr>
                <w:rFonts w:ascii="宋体" w:eastAsia="宋体" w:hAnsi="宋体" w:cs="宋体" w:hint="eastAsia"/>
                <w:szCs w:val="24"/>
              </w:rPr>
              <w:t>作品</w:t>
            </w: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rPr>
                <w:rFonts w:ascii="宋体" w:eastAsia="宋体" w:hAnsi="宋体" w:cs="宋体"/>
                <w:szCs w:val="24"/>
              </w:rPr>
            </w:pPr>
            <w:r>
              <w:rPr>
                <w:rFonts w:ascii="宋体" w:eastAsia="宋体" w:hAnsi="宋体" w:cs="宋体" w:hint="eastAsia"/>
                <w:szCs w:val="24"/>
              </w:rPr>
              <w:t>2.</w:t>
            </w:r>
            <w:r>
              <w:rPr>
                <w:rFonts w:ascii="宋体" w:eastAsia="宋体" w:hAnsi="宋体" w:cs="宋体" w:hint="eastAsia"/>
                <w:szCs w:val="24"/>
              </w:rPr>
              <w:t>学生能够认识黑白木刻版画中线的艺术处理。</w:t>
            </w:r>
          </w:p>
        </w:tc>
        <w:tc>
          <w:tcPr>
            <w:tcW w:w="1029" w:type="pct"/>
            <w:vMerge/>
            <w:tcBorders>
              <w:left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rPr>
                <w:rFonts w:ascii="宋体" w:eastAsia="宋体" w:hAnsi="宋体" w:cs="宋体"/>
                <w:szCs w:val="24"/>
              </w:rPr>
            </w:pPr>
            <w:r>
              <w:rPr>
                <w:rFonts w:ascii="宋体" w:eastAsia="宋体" w:hAnsi="宋体" w:cs="宋体" w:hint="eastAsia"/>
                <w:szCs w:val="24"/>
              </w:rPr>
              <w:t>3.</w:t>
            </w:r>
            <w:r>
              <w:rPr>
                <w:rFonts w:ascii="宋体" w:eastAsia="宋体" w:hAnsi="宋体" w:cs="宋体" w:hint="eastAsia"/>
                <w:szCs w:val="24"/>
              </w:rPr>
              <w:t>对黑白木刻版画刀法的情感表达及黑白木刻版画的空间与质感。</w:t>
            </w:r>
          </w:p>
        </w:tc>
        <w:tc>
          <w:tcPr>
            <w:tcW w:w="1029" w:type="pct"/>
            <w:vMerge/>
            <w:tcBorders>
              <w:left w:val="single" w:sz="4" w:space="0" w:color="000000"/>
              <w:bottom w:val="single" w:sz="4" w:space="0" w:color="000000"/>
              <w:right w:val="single" w:sz="4" w:space="0" w:color="000000"/>
              <w:tl2br w:val="nil"/>
              <w:tr2bl w:val="nil"/>
            </w:tcBorders>
          </w:tcPr>
          <w:p w:rsidR="006B7D80" w:rsidRDefault="006B7D80">
            <w:pPr>
              <w:rPr>
                <w:rFonts w:ascii="宋体" w:eastAsia="宋体" w:hAnsi="宋体" w:cs="宋体"/>
                <w:szCs w:val="24"/>
              </w:rPr>
            </w:pPr>
          </w:p>
        </w:tc>
        <w:tc>
          <w:tcPr>
            <w:tcW w:w="549" w:type="pct"/>
            <w:vMerge/>
            <w:tcBorders>
              <w:left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rPr>
                <w:rFonts w:ascii="宋体" w:eastAsia="宋体" w:hAnsi="宋体" w:cs="宋体"/>
                <w:szCs w:val="24"/>
              </w:rPr>
            </w:pPr>
          </w:p>
        </w:tc>
      </w:tr>
      <w:tr w:rsidR="006B7D80">
        <w:trPr>
          <w:trHeight w:val="311"/>
        </w:trPr>
        <w:tc>
          <w:tcPr>
            <w:tcW w:w="707" w:type="pct"/>
            <w:vMerge w:val="restart"/>
            <w:tcBorders>
              <w:top w:val="single" w:sz="4" w:space="0" w:color="000000"/>
              <w:left w:val="single" w:sz="4" w:space="0" w:color="000000"/>
              <w:bottom w:val="single" w:sz="4" w:space="0" w:color="000000"/>
              <w:right w:val="single" w:sz="4" w:space="0" w:color="000000"/>
              <w:tl2br w:val="nil"/>
              <w:tr2bl w:val="nil"/>
            </w:tcBorders>
          </w:tcPr>
          <w:p w:rsidR="006B7D80" w:rsidRDefault="006B7D80">
            <w:pPr>
              <w:pStyle w:val="TableParagraph"/>
              <w:kinsoku w:val="0"/>
              <w:overflowPunct w:val="0"/>
              <w:spacing w:before="22"/>
              <w:rPr>
                <w:rFonts w:hAnsi="宋体" w:hint="default"/>
                <w:kern w:val="2"/>
                <w:sz w:val="21"/>
              </w:rPr>
            </w:pPr>
          </w:p>
          <w:p w:rsidR="006B7D80" w:rsidRDefault="006E7280">
            <w:pPr>
              <w:pStyle w:val="TableParagraph"/>
              <w:kinsoku w:val="0"/>
              <w:overflowPunct w:val="0"/>
              <w:spacing w:before="22"/>
              <w:rPr>
                <w:rFonts w:hAnsi="宋体" w:hint="default"/>
                <w:kern w:val="2"/>
                <w:sz w:val="21"/>
              </w:rPr>
            </w:pPr>
            <w:r>
              <w:rPr>
                <w:rFonts w:hAnsi="宋体"/>
                <w:kern w:val="2"/>
                <w:sz w:val="21"/>
              </w:rPr>
              <w:t>课程目标</w:t>
            </w:r>
            <w:r>
              <w:rPr>
                <w:rFonts w:hAnsi="宋体"/>
                <w:kern w:val="2"/>
                <w:sz w:val="21"/>
              </w:rPr>
              <w:t xml:space="preserve"> 4</w:t>
            </w: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spacing w:line="300" w:lineRule="exact"/>
              <w:rPr>
                <w:rFonts w:ascii="宋体" w:eastAsia="宋体" w:hAnsi="宋体" w:cs="宋体"/>
                <w:szCs w:val="24"/>
              </w:rPr>
            </w:pPr>
            <w:r>
              <w:rPr>
                <w:rFonts w:ascii="宋体" w:eastAsia="宋体" w:hAnsi="宋体" w:cs="宋体" w:hint="eastAsia"/>
                <w:szCs w:val="24"/>
              </w:rPr>
              <w:t>1.</w:t>
            </w:r>
            <w:r>
              <w:rPr>
                <w:rFonts w:ascii="宋体" w:eastAsia="宋体" w:hAnsi="宋体" w:cs="宋体" w:hint="eastAsia"/>
                <w:szCs w:val="24"/>
              </w:rPr>
              <w:t>学生参与黑白木刻版画的形式审美实践，掌握黑白木刻版画的制作方法。</w:t>
            </w:r>
          </w:p>
        </w:tc>
        <w:tc>
          <w:tcPr>
            <w:tcW w:w="1029" w:type="pct"/>
            <w:vMerge w:val="restart"/>
            <w:tcBorders>
              <w:top w:val="single" w:sz="4" w:space="0" w:color="000000"/>
              <w:left w:val="single" w:sz="4" w:space="0" w:color="000000"/>
              <w:right w:val="single" w:sz="4" w:space="0" w:color="000000"/>
              <w:tl2br w:val="nil"/>
              <w:tr2bl w:val="nil"/>
            </w:tcBorders>
          </w:tcPr>
          <w:p w:rsidR="006B7D80" w:rsidRDefault="006B7D80">
            <w:pPr>
              <w:pStyle w:val="TableParagraph"/>
              <w:kinsoku w:val="0"/>
              <w:overflowPunct w:val="0"/>
              <w:rPr>
                <w:rFonts w:hAnsi="宋体" w:hint="default"/>
                <w:kern w:val="2"/>
                <w:sz w:val="21"/>
              </w:rPr>
            </w:pPr>
          </w:p>
          <w:p w:rsidR="006B7D80" w:rsidRDefault="006B7D80">
            <w:pPr>
              <w:pStyle w:val="TableParagraph"/>
              <w:kinsoku w:val="0"/>
              <w:overflowPunct w:val="0"/>
              <w:rPr>
                <w:rFonts w:hAnsi="宋体" w:hint="default"/>
                <w:kern w:val="2"/>
                <w:sz w:val="21"/>
              </w:rPr>
            </w:pPr>
          </w:p>
          <w:p w:rsidR="006B7D80" w:rsidRDefault="006E7280">
            <w:pPr>
              <w:pStyle w:val="TableParagraph"/>
              <w:kinsoku w:val="0"/>
              <w:overflowPunct w:val="0"/>
              <w:rPr>
                <w:rFonts w:hAnsi="宋体" w:hint="default"/>
                <w:kern w:val="2"/>
                <w:sz w:val="21"/>
              </w:rPr>
            </w:pPr>
            <w:r>
              <w:rPr>
                <w:rFonts w:hAnsi="宋体"/>
                <w:kern w:val="2"/>
                <w:sz w:val="21"/>
              </w:rPr>
              <w:t>模块</w:t>
            </w:r>
            <w:r>
              <w:rPr>
                <w:rFonts w:hAnsi="宋体"/>
                <w:kern w:val="2"/>
                <w:sz w:val="21"/>
              </w:rPr>
              <w:t>4</w:t>
            </w:r>
            <w:r>
              <w:rPr>
                <w:rFonts w:hAnsi="宋体"/>
                <w:kern w:val="2"/>
                <w:sz w:val="21"/>
              </w:rPr>
              <w:t>：黑白木刻版画作品临摹实践</w:t>
            </w:r>
          </w:p>
        </w:tc>
        <w:tc>
          <w:tcPr>
            <w:tcW w:w="993" w:type="dxa"/>
            <w:vMerge w:val="restart"/>
            <w:tcBorders>
              <w:top w:val="single" w:sz="4" w:space="0" w:color="000000"/>
              <w:left w:val="single" w:sz="4" w:space="0" w:color="000000"/>
              <w:right w:val="single" w:sz="4" w:space="0" w:color="000000"/>
              <w:tl2br w:val="nil"/>
              <w:tr2bl w:val="nil"/>
            </w:tcBorders>
            <w:vAlign w:val="center"/>
          </w:tcPr>
          <w:p w:rsidR="006B7D80" w:rsidRDefault="006E7280">
            <w:pPr>
              <w:pStyle w:val="TableParagraph"/>
              <w:kinsoku w:val="0"/>
              <w:overflowPunct w:val="0"/>
              <w:spacing w:before="22"/>
              <w:ind w:left="185" w:right="177"/>
              <w:jc w:val="center"/>
              <w:rPr>
                <w:rFonts w:hAnsi="宋体" w:hint="default"/>
                <w:kern w:val="2"/>
                <w:sz w:val="21"/>
              </w:rPr>
            </w:pPr>
            <w:r>
              <w:rPr>
                <w:rFonts w:hAnsi="宋体"/>
                <w:kern w:val="2"/>
                <w:sz w:val="21"/>
              </w:rPr>
              <w:t>20%</w:t>
            </w:r>
          </w:p>
        </w:tc>
        <w:tc>
          <w:tcPr>
            <w:tcW w:w="1110" w:type="dxa"/>
            <w:vMerge w:val="restar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adjustRightInd w:val="0"/>
              <w:snapToGrid w:val="0"/>
              <w:spacing w:line="300" w:lineRule="exact"/>
              <w:jc w:val="left"/>
              <w:rPr>
                <w:rFonts w:ascii="宋体" w:eastAsia="宋体" w:hAnsi="宋体" w:cs="宋体"/>
                <w:szCs w:val="24"/>
              </w:rPr>
            </w:pPr>
            <w:r>
              <w:rPr>
                <w:rFonts w:ascii="宋体" w:eastAsia="宋体" w:hAnsi="宋体" w:cs="宋体" w:hint="eastAsia"/>
                <w:szCs w:val="24"/>
              </w:rPr>
              <w:t>临摹实践、课堂作品、小组互动表现</w:t>
            </w:r>
          </w:p>
        </w:tc>
      </w:tr>
      <w:tr w:rsidR="006B7D80">
        <w:trPr>
          <w:trHeight w:val="311"/>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autoSpaceDE w:val="0"/>
              <w:autoSpaceDN w:val="0"/>
              <w:adjustRightInd w:val="0"/>
              <w:jc w:val="left"/>
              <w:rPr>
                <w:rFonts w:ascii="宋体" w:eastAsia="宋体" w:hAnsi="Times New Roman" w:cs="宋体"/>
                <w:kern w:val="0"/>
                <w:szCs w:val="21"/>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spacing w:line="300" w:lineRule="exac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黑白木刻版画作品审美赏析，技法的综合运用探索表现的可能性，</w:t>
            </w:r>
            <w:r>
              <w:rPr>
                <w:rFonts w:ascii="宋体" w:eastAsia="宋体" w:hAnsi="宋体" w:cs="宋体" w:hint="eastAsia"/>
                <w:kern w:val="0"/>
                <w:szCs w:val="21"/>
              </w:rPr>
              <w:t xml:space="preserve"> </w:t>
            </w:r>
            <w:r>
              <w:rPr>
                <w:rFonts w:ascii="宋体" w:eastAsia="宋体" w:hAnsi="宋体" w:cs="宋体" w:hint="eastAsia"/>
                <w:kern w:val="0"/>
                <w:szCs w:val="21"/>
              </w:rPr>
              <w:t>锻炼良好的沟通、表达能力。</w:t>
            </w:r>
            <w:r>
              <w:rPr>
                <w:rFonts w:ascii="宋体" w:eastAsia="宋体" w:hAnsi="宋体" w:cs="宋体" w:hint="eastAsia"/>
                <w:kern w:val="0"/>
                <w:szCs w:val="21"/>
              </w:rPr>
              <w:t xml:space="preserve"> </w:t>
            </w:r>
          </w:p>
        </w:tc>
        <w:tc>
          <w:tcPr>
            <w:tcW w:w="1029" w:type="pct"/>
            <w:vMerge/>
            <w:tcBorders>
              <w:left w:val="single" w:sz="4" w:space="0" w:color="000000"/>
              <w:right w:val="single" w:sz="4" w:space="0" w:color="000000"/>
              <w:tl2br w:val="nil"/>
              <w:tr2bl w:val="nil"/>
            </w:tcBorders>
          </w:tcPr>
          <w:p w:rsidR="006B7D80" w:rsidRDefault="006B7D80">
            <w:pPr>
              <w:pStyle w:val="TableParagraph"/>
              <w:kinsoku w:val="0"/>
              <w:overflowPunct w:val="0"/>
              <w:rPr>
                <w:rFonts w:hint="default"/>
                <w:sz w:val="21"/>
                <w:szCs w:val="21"/>
              </w:rPr>
            </w:pPr>
          </w:p>
        </w:tc>
        <w:tc>
          <w:tcPr>
            <w:tcW w:w="549" w:type="pct"/>
            <w:vMerge/>
            <w:tcBorders>
              <w:left w:val="single" w:sz="4" w:space="0" w:color="000000"/>
              <w:right w:val="single" w:sz="4" w:space="0" w:color="000000"/>
              <w:tl2br w:val="nil"/>
              <w:tr2bl w:val="nil"/>
            </w:tcBorders>
            <w:vAlign w:val="center"/>
          </w:tcPr>
          <w:p w:rsidR="006B7D80" w:rsidRDefault="006B7D80">
            <w:pPr>
              <w:pStyle w:val="TableParagraph"/>
              <w:kinsoku w:val="0"/>
              <w:overflowPunct w:val="0"/>
              <w:spacing w:before="22"/>
              <w:ind w:left="185" w:right="177"/>
              <w:jc w:val="center"/>
              <w:rPr>
                <w:rFonts w:hint="default"/>
                <w:sz w:val="21"/>
                <w:szCs w:val="21"/>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autoSpaceDE w:val="0"/>
              <w:autoSpaceDN w:val="0"/>
              <w:adjustRightInd w:val="0"/>
              <w:jc w:val="center"/>
              <w:rPr>
                <w:rFonts w:ascii="Times New Roman" w:eastAsia="宋体" w:hAnsi="Times New Roman" w:cs="Times New Roman"/>
                <w:kern w:val="0"/>
                <w:sz w:val="2"/>
                <w:szCs w:val="2"/>
              </w:rPr>
            </w:pPr>
          </w:p>
        </w:tc>
      </w:tr>
      <w:tr w:rsidR="006B7D80" w:rsidTr="001705C3">
        <w:trPr>
          <w:trHeight w:val="314"/>
        </w:trPr>
        <w:tc>
          <w:tcPr>
            <w:tcW w:w="707" w:type="pct"/>
            <w:vMerge/>
            <w:tcBorders>
              <w:top w:val="nil"/>
              <w:left w:val="single" w:sz="4" w:space="0" w:color="000000"/>
              <w:bottom w:val="single" w:sz="4" w:space="0" w:color="000000"/>
              <w:right w:val="single" w:sz="4" w:space="0" w:color="000000"/>
              <w:tl2br w:val="nil"/>
              <w:tr2bl w:val="nil"/>
            </w:tcBorders>
          </w:tcPr>
          <w:p w:rsidR="006B7D80" w:rsidRDefault="006B7D80">
            <w:pPr>
              <w:autoSpaceDE w:val="0"/>
              <w:autoSpaceDN w:val="0"/>
              <w:adjustRightInd w:val="0"/>
              <w:jc w:val="left"/>
              <w:rPr>
                <w:rFonts w:ascii="宋体" w:eastAsia="宋体" w:hAnsi="Times New Roman" w:cs="宋体"/>
                <w:kern w:val="0"/>
                <w:szCs w:val="21"/>
              </w:rPr>
            </w:pPr>
          </w:p>
        </w:tc>
        <w:tc>
          <w:tcPr>
            <w:tcW w:w="2098" w:type="pct"/>
            <w:tcBorders>
              <w:top w:val="single" w:sz="4" w:space="0" w:color="000000"/>
              <w:left w:val="single" w:sz="4" w:space="0" w:color="000000"/>
              <w:bottom w:val="single" w:sz="4" w:space="0" w:color="000000"/>
              <w:right w:val="single" w:sz="4" w:space="0" w:color="000000"/>
              <w:tl2br w:val="nil"/>
              <w:tr2bl w:val="nil"/>
            </w:tcBorders>
            <w:vAlign w:val="center"/>
          </w:tcPr>
          <w:p w:rsidR="006B7D80" w:rsidRDefault="006E7280">
            <w:pPr>
              <w:spacing w:line="300" w:lineRule="exact"/>
              <w:rPr>
                <w:rFonts w:ascii="宋体" w:eastAsia="宋体" w:hAnsi="宋体" w:cs="宋体"/>
                <w:kern w:val="0"/>
                <w:szCs w:val="21"/>
              </w:rPr>
            </w:pPr>
            <w:r>
              <w:rPr>
                <w:rFonts w:ascii="宋体" w:eastAsia="宋体" w:hAnsi="宋体" w:cs="宋体" w:hint="eastAsia"/>
                <w:kern w:val="0"/>
                <w:szCs w:val="21"/>
              </w:rPr>
              <w:t xml:space="preserve">3. </w:t>
            </w:r>
            <w:r>
              <w:rPr>
                <w:rFonts w:ascii="宋体" w:eastAsia="宋体" w:hAnsi="宋体" w:cs="宋体" w:hint="eastAsia"/>
                <w:kern w:val="0"/>
                <w:szCs w:val="21"/>
              </w:rPr>
              <w:t>开展小组作品临摹实践，建立合作协调能力。</w:t>
            </w:r>
          </w:p>
        </w:tc>
        <w:tc>
          <w:tcPr>
            <w:tcW w:w="1029" w:type="pct"/>
            <w:vMerge/>
            <w:tcBorders>
              <w:left w:val="single" w:sz="4" w:space="0" w:color="000000"/>
              <w:bottom w:val="single" w:sz="4" w:space="0" w:color="000000"/>
              <w:right w:val="single" w:sz="4" w:space="0" w:color="000000"/>
              <w:tl2br w:val="nil"/>
              <w:tr2bl w:val="nil"/>
            </w:tcBorders>
          </w:tcPr>
          <w:p w:rsidR="006B7D80" w:rsidRDefault="006B7D80">
            <w:pPr>
              <w:pStyle w:val="TableParagraph"/>
              <w:kinsoku w:val="0"/>
              <w:overflowPunct w:val="0"/>
              <w:rPr>
                <w:rFonts w:hint="default"/>
                <w:sz w:val="21"/>
                <w:szCs w:val="21"/>
              </w:rPr>
            </w:pPr>
          </w:p>
        </w:tc>
        <w:tc>
          <w:tcPr>
            <w:tcW w:w="549" w:type="pct"/>
            <w:vMerge/>
            <w:tcBorders>
              <w:left w:val="single" w:sz="4" w:space="0" w:color="000000"/>
              <w:bottom w:val="single" w:sz="4" w:space="0" w:color="auto"/>
              <w:right w:val="single" w:sz="4" w:space="0" w:color="000000"/>
              <w:tl2br w:val="nil"/>
              <w:tr2bl w:val="nil"/>
            </w:tcBorders>
            <w:vAlign w:val="center"/>
          </w:tcPr>
          <w:p w:rsidR="006B7D80" w:rsidRDefault="006B7D80">
            <w:pPr>
              <w:pStyle w:val="TableParagraph"/>
              <w:kinsoku w:val="0"/>
              <w:overflowPunct w:val="0"/>
              <w:spacing w:before="22"/>
              <w:ind w:left="185" w:right="177"/>
              <w:jc w:val="center"/>
              <w:rPr>
                <w:rFonts w:hint="default"/>
                <w:sz w:val="21"/>
                <w:szCs w:val="21"/>
              </w:rPr>
            </w:pPr>
          </w:p>
        </w:tc>
        <w:tc>
          <w:tcPr>
            <w:tcW w:w="614" w:type="pct"/>
            <w:vMerge/>
            <w:tcBorders>
              <w:top w:val="nil"/>
              <w:left w:val="single" w:sz="4" w:space="0" w:color="000000"/>
              <w:bottom w:val="single" w:sz="4" w:space="0" w:color="000000"/>
              <w:right w:val="single" w:sz="4" w:space="0" w:color="000000"/>
              <w:tl2br w:val="nil"/>
              <w:tr2bl w:val="nil"/>
            </w:tcBorders>
            <w:vAlign w:val="center"/>
          </w:tcPr>
          <w:p w:rsidR="006B7D80" w:rsidRDefault="006B7D80">
            <w:pPr>
              <w:autoSpaceDE w:val="0"/>
              <w:autoSpaceDN w:val="0"/>
              <w:adjustRightInd w:val="0"/>
              <w:jc w:val="center"/>
              <w:rPr>
                <w:rFonts w:ascii="Times New Roman" w:eastAsia="宋体" w:hAnsi="Times New Roman" w:cs="Times New Roman"/>
                <w:kern w:val="0"/>
                <w:sz w:val="2"/>
                <w:szCs w:val="2"/>
              </w:rPr>
            </w:pPr>
          </w:p>
        </w:tc>
      </w:tr>
    </w:tbl>
    <w:p w:rsidR="006B7D80" w:rsidRDefault="006E7280">
      <w:pPr>
        <w:kinsoku w:val="0"/>
        <w:overflowPunct w:val="0"/>
        <w:autoSpaceDE w:val="0"/>
        <w:autoSpaceDN w:val="0"/>
        <w:adjustRightInd w:val="0"/>
        <w:spacing w:before="8" w:line="400" w:lineRule="exact"/>
        <w:ind w:firstLineChars="100" w:firstLine="241"/>
        <w:rPr>
          <w:rFonts w:ascii="黑体" w:eastAsia="黑体" w:hAnsi="黑体" w:cs="黑体"/>
          <w:b/>
          <w:sz w:val="24"/>
          <w:szCs w:val="24"/>
        </w:rPr>
      </w:pPr>
      <w:r>
        <w:rPr>
          <w:rFonts w:ascii="黑体" w:eastAsia="黑体" w:hAnsi="黑体" w:cs="黑体" w:hint="eastAsia"/>
          <w:b/>
          <w:sz w:val="24"/>
          <w:szCs w:val="24"/>
        </w:rPr>
        <w:t>（二）成绩评定</w:t>
      </w:r>
    </w:p>
    <w:p w:rsidR="006B7D80" w:rsidRDefault="006E7280">
      <w:pPr>
        <w:autoSpaceDE w:val="0"/>
        <w:autoSpaceDN w:val="0"/>
        <w:adjustRightInd w:val="0"/>
        <w:snapToGrid w:val="0"/>
        <w:spacing w:line="400" w:lineRule="exact"/>
        <w:ind w:firstLineChars="200" w:firstLine="482"/>
        <w:jc w:val="left"/>
        <w:rPr>
          <w:rFonts w:ascii="Times" w:eastAsia="宋体" w:hAnsi="Times New Roman" w:cs="Times"/>
          <w:b/>
          <w:kern w:val="0"/>
          <w:sz w:val="24"/>
          <w:szCs w:val="24"/>
        </w:rPr>
      </w:pPr>
      <w:r>
        <w:rPr>
          <w:rFonts w:ascii="Times" w:eastAsia="宋体" w:hAnsi="Times" w:cs="Times"/>
          <w:b/>
          <w:kern w:val="0"/>
          <w:sz w:val="24"/>
          <w:szCs w:val="24"/>
        </w:rPr>
        <w:t>1</w:t>
      </w:r>
      <w:r>
        <w:rPr>
          <w:rFonts w:ascii="Times" w:eastAsia="宋体" w:hAnsi="Times New Roman" w:cs="Times"/>
          <w:b/>
          <w:kern w:val="0"/>
          <w:sz w:val="24"/>
          <w:szCs w:val="24"/>
        </w:rPr>
        <w:t>.</w:t>
      </w:r>
      <w:r>
        <w:rPr>
          <w:rFonts w:ascii="Times" w:eastAsia="宋体" w:hAnsi="Times" w:cs="Times" w:hint="eastAsia"/>
          <w:b/>
          <w:kern w:val="0"/>
          <w:sz w:val="24"/>
          <w:szCs w:val="24"/>
        </w:rPr>
        <w:t>平时成绩评定</w:t>
      </w:r>
    </w:p>
    <w:p w:rsidR="006B7D80" w:rsidRDefault="006E7280">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本课程考试为专业课程和考试，采取平时成绩和期末卷面成绩综合考核的方式，实行随堂考试，成绩记载采用百分制。在成绩评价方式上，注重考核学生学习过程和能力，突出阶段性评价，目标管理，理论与实践一体化的评价方式，考核写生的实践能力和分析问题解决问题的能力以及创作意识的能力。</w:t>
      </w:r>
    </w:p>
    <w:p w:rsidR="006B7D80" w:rsidRDefault="006E7280">
      <w:pPr>
        <w:pStyle w:val="af1"/>
        <w:spacing w:line="400" w:lineRule="exact"/>
        <w:ind w:firstLine="240"/>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课程结束过后，由各任课教师按照美术学院统一制定的专业考试成绩评分表，将学</w:t>
      </w:r>
      <w:r>
        <w:rPr>
          <w:rFonts w:ascii="宋体" w:hAnsi="宋体" w:cs="宋体" w:hint="eastAsia"/>
          <w:sz w:val="24"/>
          <w:szCs w:val="24"/>
        </w:rPr>
        <w:lastRenderedPageBreak/>
        <w:t>生的期末考试成绩如实填写到记分册上，连同期末考试作品一起拍照，并交美术学院实践教学中心存档。</w:t>
      </w:r>
    </w:p>
    <w:p w:rsidR="006B7D80" w:rsidRDefault="006E7280">
      <w:pPr>
        <w:snapToGrid w:val="0"/>
        <w:spacing w:line="400" w:lineRule="exact"/>
        <w:ind w:firstLineChars="200" w:firstLine="482"/>
        <w:rPr>
          <w:rFonts w:ascii="宋体" w:hAnsi="宋体"/>
          <w:b/>
          <w:sz w:val="24"/>
        </w:rPr>
      </w:pPr>
      <w:r>
        <w:rPr>
          <w:rFonts w:ascii="宋体" w:hAnsi="宋体"/>
          <w:b/>
          <w:sz w:val="24"/>
        </w:rPr>
        <w:t>（</w:t>
      </w:r>
      <w:r>
        <w:rPr>
          <w:rFonts w:ascii="宋体" w:hAnsi="宋体"/>
          <w:b/>
          <w:sz w:val="24"/>
        </w:rPr>
        <w:t>1</w:t>
      </w:r>
      <w:r>
        <w:rPr>
          <w:rFonts w:ascii="宋体" w:hAnsi="宋体"/>
          <w:b/>
          <w:sz w:val="24"/>
        </w:rPr>
        <w:t>）总成绩的评定</w:t>
      </w:r>
    </w:p>
    <w:p w:rsidR="006B7D80" w:rsidRDefault="006E7280">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总成绩（</w:t>
      </w:r>
      <w:r>
        <w:rPr>
          <w:rFonts w:ascii="宋体" w:eastAsia="宋体" w:hAnsi="宋体" w:cs="宋体" w:hint="eastAsia"/>
          <w:sz w:val="24"/>
        </w:rPr>
        <w:t>100%</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平时成绩</w:t>
      </w:r>
      <w:r>
        <w:rPr>
          <w:rFonts w:ascii="宋体" w:eastAsia="宋体" w:hAnsi="宋体" w:cs="宋体" w:hint="eastAsia"/>
          <w:sz w:val="24"/>
        </w:rPr>
        <w:t xml:space="preserve"> </w:t>
      </w:r>
      <w:r>
        <w:rPr>
          <w:rFonts w:ascii="宋体" w:eastAsia="宋体" w:hAnsi="宋体" w:cs="宋体" w:hint="eastAsia"/>
          <w:sz w:val="24"/>
        </w:rPr>
        <w:t>（</w:t>
      </w:r>
      <w:r>
        <w:rPr>
          <w:rFonts w:ascii="宋体" w:eastAsia="宋体" w:hAnsi="宋体" w:cs="宋体" w:hint="eastAsia"/>
          <w:sz w:val="24"/>
        </w:rPr>
        <w:t>30%</w:t>
      </w:r>
      <w:r>
        <w:rPr>
          <w:rFonts w:ascii="宋体" w:eastAsia="宋体" w:hAnsi="宋体" w:cs="宋体" w:hint="eastAsia"/>
          <w:sz w:val="24"/>
        </w:rPr>
        <w:t>）</w:t>
      </w:r>
      <w:r>
        <w:rPr>
          <w:rFonts w:ascii="宋体" w:eastAsia="宋体" w:hAnsi="宋体" w:cs="宋体" w:hint="eastAsia"/>
          <w:sz w:val="24"/>
        </w:rPr>
        <w:t>+</w:t>
      </w:r>
      <w:r>
        <w:rPr>
          <w:rFonts w:ascii="宋体" w:eastAsia="宋体" w:hAnsi="宋体" w:cs="宋体" w:hint="eastAsia"/>
          <w:sz w:val="24"/>
        </w:rPr>
        <w:t>期末成绩（</w:t>
      </w:r>
      <w:r>
        <w:rPr>
          <w:rFonts w:ascii="宋体" w:eastAsia="宋体" w:hAnsi="宋体" w:cs="宋体" w:hint="eastAsia"/>
          <w:sz w:val="24"/>
        </w:rPr>
        <w:t>7</w:t>
      </w:r>
      <w:r>
        <w:rPr>
          <w:rFonts w:ascii="宋体" w:eastAsia="宋体" w:hAnsi="宋体" w:cs="宋体" w:hint="eastAsia"/>
          <w:sz w:val="24"/>
        </w:rPr>
        <w:t>0%</w:t>
      </w:r>
      <w:r>
        <w:rPr>
          <w:rFonts w:ascii="宋体" w:eastAsia="宋体" w:hAnsi="宋体" w:cs="宋体" w:hint="eastAsia"/>
          <w:sz w:val="24"/>
        </w:rPr>
        <w:t>），（其中平时过程</w:t>
      </w:r>
      <w:proofErr w:type="gramStart"/>
      <w:r>
        <w:rPr>
          <w:rFonts w:ascii="宋体" w:eastAsia="宋体" w:hAnsi="宋体" w:cs="宋体" w:hint="eastAsia"/>
          <w:sz w:val="24"/>
        </w:rPr>
        <w:t>性成绩</w:t>
      </w:r>
      <w:proofErr w:type="gramEnd"/>
      <w:r>
        <w:rPr>
          <w:rFonts w:ascii="宋体" w:eastAsia="宋体" w:hAnsi="宋体" w:cs="宋体" w:hint="eastAsia"/>
          <w:sz w:val="24"/>
        </w:rPr>
        <w:t>和期末成绩的比例由教师自己决定，课程总成绩达标后才算及格）。</w:t>
      </w:r>
    </w:p>
    <w:p w:rsidR="006B7D80" w:rsidRDefault="006E7280">
      <w:pPr>
        <w:snapToGrid w:val="0"/>
        <w:spacing w:line="400" w:lineRule="exact"/>
        <w:ind w:left="480"/>
        <w:rPr>
          <w:rFonts w:ascii="宋体" w:hAnsi="宋体"/>
          <w:b/>
          <w:sz w:val="24"/>
        </w:rPr>
      </w:pPr>
      <w:r>
        <w:rPr>
          <w:rFonts w:ascii="宋体" w:hAnsi="宋体"/>
          <w:b/>
          <w:sz w:val="24"/>
        </w:rPr>
        <w:t>（</w:t>
      </w:r>
      <w:r>
        <w:rPr>
          <w:rFonts w:ascii="宋体" w:hAnsi="宋体"/>
          <w:b/>
          <w:sz w:val="24"/>
        </w:rPr>
        <w:t>2</w:t>
      </w:r>
      <w:r>
        <w:rPr>
          <w:rFonts w:ascii="宋体" w:hAnsi="宋体"/>
          <w:b/>
          <w:sz w:val="24"/>
        </w:rPr>
        <w:t>）平时成绩评定</w:t>
      </w:r>
    </w:p>
    <w:p w:rsidR="006B7D80" w:rsidRDefault="006E7280">
      <w:pPr>
        <w:snapToGrid w:val="0"/>
        <w:spacing w:line="400" w:lineRule="exact"/>
        <w:ind w:firstLineChars="200" w:firstLine="480"/>
        <w:rPr>
          <w:rFonts w:ascii="宋体" w:eastAsia="宋体" w:hAnsi="宋体" w:cs="宋体"/>
          <w:sz w:val="24"/>
        </w:rPr>
      </w:pPr>
      <w:r>
        <w:rPr>
          <w:rFonts w:ascii="宋体" w:eastAsia="宋体" w:hAnsi="宋体" w:cs="宋体" w:hint="eastAsia"/>
          <w:sz w:val="24"/>
        </w:rPr>
        <w:t>平时成绩的评定包括学生在整个课程中的表现、平时作业完成情况。</w:t>
      </w:r>
      <w:r>
        <w:rPr>
          <w:rFonts w:hAnsi="宋体" w:hint="eastAsia"/>
          <w:sz w:val="24"/>
          <w:szCs w:val="24"/>
          <w:lang w:val="zh-TW" w:eastAsia="zh-TW"/>
        </w:rPr>
        <w:t>学习过程</w:t>
      </w:r>
      <w:r>
        <w:rPr>
          <w:rFonts w:ascii="宋体" w:eastAsia="宋体" w:hAnsi="宋体" w:cs="宋体" w:hint="eastAsia"/>
          <w:sz w:val="24"/>
        </w:rPr>
        <w:t>的实践操作情况、理论知识的认知情况，平时作业的完成度、深入度和体现出来的学习时间规划情况。（平时成绩占总成绩的</w:t>
      </w:r>
      <w:r>
        <w:rPr>
          <w:rFonts w:ascii="宋体" w:eastAsia="宋体" w:hAnsi="宋体" w:cs="宋体" w:hint="eastAsia"/>
          <w:sz w:val="24"/>
        </w:rPr>
        <w:t>30%</w:t>
      </w:r>
      <w:r>
        <w:rPr>
          <w:rFonts w:ascii="宋体" w:eastAsia="宋体" w:hAnsi="宋体" w:cs="宋体" w:hint="eastAsia"/>
          <w:sz w:val="24"/>
        </w:rPr>
        <w:t>）</w:t>
      </w:r>
    </w:p>
    <w:p w:rsidR="006B7D80" w:rsidRDefault="006E7280">
      <w:pPr>
        <w:snapToGrid w:val="0"/>
        <w:spacing w:afterLines="50" w:after="120" w:line="400" w:lineRule="exact"/>
        <w:ind w:firstLineChars="200" w:firstLine="442"/>
        <w:rPr>
          <w:rFonts w:ascii="Times" w:hAnsi="Times" w:cs="Times"/>
          <w:sz w:val="22"/>
          <w:szCs w:val="21"/>
        </w:rPr>
      </w:pPr>
      <w:r>
        <w:rPr>
          <w:rFonts w:hAnsi="宋体" w:cs="Times" w:hint="eastAsia"/>
          <w:b/>
          <w:sz w:val="22"/>
          <w:szCs w:val="21"/>
        </w:rPr>
        <w:t>①</w:t>
      </w:r>
      <w:r>
        <w:rPr>
          <w:rFonts w:ascii="明黑等宽" w:eastAsia="明黑等宽" w:hint="eastAsia"/>
          <w:b/>
          <w:sz w:val="24"/>
        </w:rPr>
        <w:t>课堂表现（</w:t>
      </w:r>
      <w:r>
        <w:rPr>
          <w:rFonts w:ascii="明黑等宽" w:eastAsia="明黑等宽" w:hint="eastAsia"/>
          <w:b/>
          <w:sz w:val="24"/>
        </w:rPr>
        <w:t xml:space="preserve">10 </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通过学生在课堂上的表现、分组实践训练、发言与讨论情况，来评价学生相关的能力。</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4"/>
        <w:gridCol w:w="1666"/>
        <w:gridCol w:w="1548"/>
        <w:gridCol w:w="1757"/>
        <w:gridCol w:w="1757"/>
        <w:gridCol w:w="1671"/>
      </w:tblGrid>
      <w:tr w:rsidR="006B7D80">
        <w:trPr>
          <w:jc w:val="center"/>
        </w:trPr>
        <w:tc>
          <w:tcPr>
            <w:tcW w:w="1034"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666"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548"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5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70-79</w:t>
            </w:r>
            <w:r>
              <w:rPr>
                <w:rFonts w:ascii="Times New Roman" w:cs="Times New Roman" w:hint="eastAsia"/>
                <w:b/>
                <w:bCs/>
                <w:szCs w:val="21"/>
              </w:rPr>
              <w:t>分</w:t>
            </w:r>
          </w:p>
        </w:tc>
        <w:tc>
          <w:tcPr>
            <w:tcW w:w="175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1671"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6B7D80">
        <w:trPr>
          <w:jc w:val="center"/>
        </w:trPr>
        <w:tc>
          <w:tcPr>
            <w:tcW w:w="1034"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分组练习</w:t>
            </w:r>
          </w:p>
        </w:tc>
        <w:tc>
          <w:tcPr>
            <w:tcW w:w="166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分组练习团结协作，角度选择合理，状态投入认真。</w:t>
            </w:r>
          </w:p>
        </w:tc>
        <w:tc>
          <w:tcPr>
            <w:tcW w:w="154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黑白木刻练习</w:t>
            </w:r>
            <w:r>
              <w:rPr>
                <w:rFonts w:ascii="Times New Roman" w:cs="Times New Roman" w:hint="eastAsia"/>
                <w:szCs w:val="21"/>
              </w:rPr>
              <w:t>目标</w:t>
            </w:r>
            <w:proofErr w:type="gramStart"/>
            <w:r>
              <w:rPr>
                <w:rFonts w:ascii="Times New Roman" w:cs="Times New Roman" w:hint="eastAsia"/>
                <w:szCs w:val="21"/>
              </w:rPr>
              <w:t>清晰有</w:t>
            </w:r>
            <w:proofErr w:type="gramEnd"/>
            <w:r>
              <w:rPr>
                <w:rFonts w:ascii="Times New Roman" w:cs="Times New Roman" w:hint="eastAsia"/>
                <w:szCs w:val="21"/>
              </w:rPr>
              <w:t>较好的投入状态。</w:t>
            </w:r>
          </w:p>
        </w:tc>
        <w:tc>
          <w:tcPr>
            <w:tcW w:w="175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宋体" w:eastAsia="宋体" w:hAnsi="宋体" w:cs="宋体" w:hint="eastAsia"/>
                <w:szCs w:val="21"/>
              </w:rPr>
              <w:t>技法训练</w:t>
            </w:r>
            <w:r>
              <w:rPr>
                <w:rFonts w:ascii="宋体" w:eastAsia="宋体" w:hAnsi="宋体" w:cs="宋体" w:hint="eastAsia"/>
                <w:szCs w:val="21"/>
              </w:rPr>
              <w:t>目标</w:t>
            </w:r>
            <w:r>
              <w:rPr>
                <w:rFonts w:ascii="宋体" w:eastAsia="宋体" w:hAnsi="宋体" w:cs="宋体" w:hint="eastAsia"/>
                <w:szCs w:val="21"/>
              </w:rPr>
              <w:t>较</w:t>
            </w:r>
            <w:r>
              <w:rPr>
                <w:rFonts w:ascii="宋体" w:eastAsia="宋体" w:hAnsi="宋体" w:cs="宋体" w:hint="eastAsia"/>
                <w:szCs w:val="21"/>
              </w:rPr>
              <w:t>清晰，</w:t>
            </w:r>
            <w:r>
              <w:rPr>
                <w:rFonts w:ascii="宋体" w:eastAsia="宋体" w:hAnsi="宋体" w:cs="宋体" w:hint="eastAsia"/>
                <w:szCs w:val="21"/>
              </w:rPr>
              <w:t>表现不够熟练，投入时间不足。</w:t>
            </w:r>
          </w:p>
        </w:tc>
        <w:tc>
          <w:tcPr>
            <w:tcW w:w="175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投入时间不足，画面进展缓慢，效果不佳。</w:t>
            </w:r>
          </w:p>
        </w:tc>
        <w:tc>
          <w:tcPr>
            <w:tcW w:w="1671"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画面不完整，在要求的时间内未完成写生训练。</w:t>
            </w:r>
          </w:p>
        </w:tc>
      </w:tr>
      <w:tr w:rsidR="006B7D80">
        <w:trPr>
          <w:jc w:val="center"/>
        </w:trPr>
        <w:tc>
          <w:tcPr>
            <w:tcW w:w="1034"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发言与讨论</w:t>
            </w:r>
          </w:p>
        </w:tc>
        <w:tc>
          <w:tcPr>
            <w:tcW w:w="166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师生互动过程表现活跃，问题有</w:t>
            </w:r>
            <w:r>
              <w:rPr>
                <w:rFonts w:ascii="Times New Roman" w:cs="Times New Roman" w:hint="eastAsia"/>
                <w:szCs w:val="21"/>
              </w:rPr>
              <w:t>正对性</w:t>
            </w:r>
            <w:r>
              <w:rPr>
                <w:rFonts w:ascii="Times New Roman" w:cs="Times New Roman" w:hint="eastAsia"/>
                <w:szCs w:val="21"/>
              </w:rPr>
              <w:t>，解决画面问题。</w:t>
            </w:r>
          </w:p>
        </w:tc>
        <w:tc>
          <w:tcPr>
            <w:tcW w:w="154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讨论过程语言组织表达能力一般，观点正确。</w:t>
            </w:r>
          </w:p>
        </w:tc>
        <w:tc>
          <w:tcPr>
            <w:tcW w:w="175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宋体" w:eastAsia="宋体" w:hAnsi="宋体" w:cs="宋体" w:hint="eastAsia"/>
                <w:szCs w:val="21"/>
              </w:rPr>
              <w:t>讨论过程语言组织表达能力</w:t>
            </w:r>
            <w:r>
              <w:rPr>
                <w:rFonts w:ascii="宋体" w:eastAsia="宋体" w:hAnsi="宋体" w:cs="宋体" w:hint="eastAsia"/>
                <w:szCs w:val="21"/>
              </w:rPr>
              <w:t>较弱</w:t>
            </w:r>
            <w:r>
              <w:rPr>
                <w:rFonts w:ascii="宋体" w:eastAsia="宋体" w:hAnsi="宋体" w:cs="宋体" w:hint="eastAsia"/>
                <w:szCs w:val="21"/>
              </w:rPr>
              <w:t>，观点</w:t>
            </w:r>
            <w:r>
              <w:rPr>
                <w:rFonts w:ascii="宋体" w:eastAsia="宋体" w:hAnsi="宋体" w:cs="宋体" w:hint="eastAsia"/>
                <w:szCs w:val="21"/>
              </w:rPr>
              <w:t>不明确</w:t>
            </w:r>
            <w:r>
              <w:rPr>
                <w:rFonts w:ascii="宋体" w:eastAsia="宋体" w:hAnsi="宋体" w:cs="宋体" w:hint="eastAsia"/>
                <w:szCs w:val="21"/>
              </w:rPr>
              <w:t>。</w:t>
            </w:r>
          </w:p>
        </w:tc>
        <w:tc>
          <w:tcPr>
            <w:tcW w:w="175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对关键词的理解出现方向性偏颇，互评阶段语言不规范。</w:t>
            </w:r>
          </w:p>
        </w:tc>
        <w:tc>
          <w:tcPr>
            <w:tcW w:w="1671"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观点错误，语言表达能力差。</w:t>
            </w:r>
          </w:p>
        </w:tc>
      </w:tr>
    </w:tbl>
    <w:p w:rsidR="006B7D80" w:rsidRDefault="006B7D80">
      <w:pPr>
        <w:pStyle w:val="af1"/>
        <w:ind w:firstLine="210"/>
      </w:pPr>
    </w:p>
    <w:p w:rsidR="006B7D80" w:rsidRDefault="006E7280">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②</w:t>
      </w:r>
      <w:r>
        <w:rPr>
          <w:rFonts w:ascii="明黑等宽" w:eastAsia="明黑等宽" w:hint="eastAsia"/>
          <w:b/>
          <w:sz w:val="24"/>
        </w:rPr>
        <w:t>课堂心得、作品赏析：（</w:t>
      </w:r>
      <w:r>
        <w:rPr>
          <w:rFonts w:ascii="明黑等宽" w:eastAsia="明黑等宽" w:hint="eastAsia"/>
          <w:b/>
          <w:sz w:val="24"/>
        </w:rPr>
        <w:t>20</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通过课堂汇报，作品赏析，训练学生的课堂教学实践能力，基本掌握教学过程中的语言表达能力。</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873"/>
        <w:gridCol w:w="1879"/>
        <w:gridCol w:w="1671"/>
        <w:gridCol w:w="1880"/>
        <w:gridCol w:w="1895"/>
      </w:tblGrid>
      <w:tr w:rsidR="006B7D80">
        <w:trPr>
          <w:jc w:val="center"/>
        </w:trPr>
        <w:tc>
          <w:tcPr>
            <w:tcW w:w="24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pacing w:val="-20"/>
                <w:szCs w:val="21"/>
              </w:rPr>
              <w:t>项目</w:t>
            </w:r>
            <w:r>
              <w:rPr>
                <w:rFonts w:ascii="Times New Roman" w:cs="Times New Roman"/>
                <w:b/>
                <w:bCs/>
                <w:spacing w:val="-20"/>
                <w:szCs w:val="21"/>
              </w:rPr>
              <w:t>/</w:t>
            </w:r>
            <w:r>
              <w:rPr>
                <w:rFonts w:ascii="Times New Roman" w:cs="Times New Roman" w:hint="eastAsia"/>
                <w:b/>
                <w:bCs/>
                <w:spacing w:val="-20"/>
                <w:szCs w:val="21"/>
              </w:rPr>
              <w:t>分值</w:t>
            </w:r>
          </w:p>
        </w:tc>
        <w:tc>
          <w:tcPr>
            <w:tcW w:w="1908"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918"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703"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70-79</w:t>
            </w:r>
            <w:r>
              <w:rPr>
                <w:rFonts w:ascii="Times New Roman" w:cs="Times New Roman" w:hint="eastAsia"/>
                <w:b/>
                <w:bCs/>
                <w:szCs w:val="21"/>
              </w:rPr>
              <w:t>分</w:t>
            </w:r>
          </w:p>
        </w:tc>
        <w:tc>
          <w:tcPr>
            <w:tcW w:w="1919"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193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6B7D80">
        <w:trPr>
          <w:jc w:val="center"/>
        </w:trPr>
        <w:tc>
          <w:tcPr>
            <w:tcW w:w="240"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课堂心得</w:t>
            </w:r>
          </w:p>
        </w:tc>
        <w:tc>
          <w:tcPr>
            <w:tcW w:w="190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课堂</w:t>
            </w:r>
            <w:r>
              <w:rPr>
                <w:rFonts w:ascii="宋体" w:eastAsia="宋体" w:hAnsi="宋体" w:cs="宋体" w:hint="eastAsia"/>
                <w:szCs w:val="21"/>
              </w:rPr>
              <w:t>心得文本态度好，整洁，思路清晰，观点正确，理解透彻。</w:t>
            </w:r>
          </w:p>
        </w:tc>
        <w:tc>
          <w:tcPr>
            <w:tcW w:w="191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课堂</w:t>
            </w:r>
            <w:r>
              <w:rPr>
                <w:rFonts w:ascii="宋体" w:eastAsia="宋体" w:hAnsi="宋体" w:cs="宋体" w:hint="eastAsia"/>
                <w:szCs w:val="21"/>
              </w:rPr>
              <w:t>心得文本一般，逻辑层次明了，理解能力一般。</w:t>
            </w:r>
          </w:p>
        </w:tc>
        <w:tc>
          <w:tcPr>
            <w:tcW w:w="1703"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宋体" w:eastAsia="宋体" w:hAnsi="宋体" w:cs="宋体" w:hint="eastAsia"/>
                <w:szCs w:val="21"/>
              </w:rPr>
              <w:t>课堂</w:t>
            </w:r>
            <w:r>
              <w:rPr>
                <w:rFonts w:ascii="宋体" w:eastAsia="宋体" w:hAnsi="宋体" w:cs="宋体" w:hint="eastAsia"/>
                <w:szCs w:val="21"/>
              </w:rPr>
              <w:t>心得文本</w:t>
            </w:r>
            <w:r>
              <w:rPr>
                <w:rFonts w:ascii="宋体" w:eastAsia="宋体" w:hAnsi="宋体" w:cs="宋体" w:hint="eastAsia"/>
                <w:szCs w:val="21"/>
              </w:rPr>
              <w:t>逻辑不清晰</w:t>
            </w:r>
            <w:r>
              <w:rPr>
                <w:rFonts w:ascii="宋体" w:eastAsia="宋体" w:hAnsi="宋体" w:cs="宋体" w:hint="eastAsia"/>
                <w:szCs w:val="21"/>
              </w:rPr>
              <w:t>，</w:t>
            </w:r>
            <w:r>
              <w:rPr>
                <w:rFonts w:ascii="宋体" w:eastAsia="宋体" w:hAnsi="宋体" w:cs="宋体" w:hint="eastAsia"/>
                <w:szCs w:val="21"/>
              </w:rPr>
              <w:t>思路不清晰</w:t>
            </w:r>
            <w:r>
              <w:rPr>
                <w:rFonts w:ascii="宋体" w:eastAsia="宋体" w:hAnsi="宋体" w:cs="宋体" w:hint="eastAsia"/>
                <w:szCs w:val="21"/>
              </w:rPr>
              <w:t>，理解能力</w:t>
            </w:r>
            <w:r>
              <w:rPr>
                <w:rFonts w:ascii="宋体" w:eastAsia="宋体" w:hAnsi="宋体" w:cs="宋体" w:hint="eastAsia"/>
                <w:szCs w:val="21"/>
              </w:rPr>
              <w:t>较弱。</w:t>
            </w:r>
          </w:p>
        </w:tc>
        <w:tc>
          <w:tcPr>
            <w:tcW w:w="1919"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投入时间不足，层次较为混乱，理解能力不佳。</w:t>
            </w:r>
          </w:p>
        </w:tc>
        <w:tc>
          <w:tcPr>
            <w:tcW w:w="193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pStyle w:val="af1"/>
              <w:ind w:firstLineChars="0" w:firstLine="0"/>
              <w:rPr>
                <w:rFonts w:ascii="宋体" w:hAnsi="宋体" w:cs="宋体"/>
              </w:rPr>
            </w:pPr>
            <w:r>
              <w:rPr>
                <w:rFonts w:ascii="宋体" w:hAnsi="宋体" w:cs="宋体" w:hint="eastAsia"/>
              </w:rPr>
              <w:t>对基本理论知识和技法理解掌握程度差，</w:t>
            </w:r>
            <w:r>
              <w:rPr>
                <w:rFonts w:ascii="宋体" w:hAnsi="宋体" w:cs="宋体" w:hint="eastAsia"/>
              </w:rPr>
              <w:t>文本表达能力差。</w:t>
            </w:r>
          </w:p>
        </w:tc>
      </w:tr>
      <w:tr w:rsidR="006B7D80">
        <w:trPr>
          <w:jc w:val="center"/>
        </w:trPr>
        <w:tc>
          <w:tcPr>
            <w:tcW w:w="240"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作品</w:t>
            </w:r>
            <w:r>
              <w:rPr>
                <w:rFonts w:ascii="Times New Roman" w:cs="Times New Roman" w:hint="eastAsia"/>
                <w:b/>
                <w:bCs/>
                <w:szCs w:val="21"/>
              </w:rPr>
              <w:t>效果</w:t>
            </w:r>
          </w:p>
        </w:tc>
        <w:tc>
          <w:tcPr>
            <w:tcW w:w="190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语言组织表达能力强，理解</w:t>
            </w:r>
            <w:r>
              <w:rPr>
                <w:rFonts w:ascii="宋体" w:eastAsia="宋体" w:hAnsi="宋体" w:cs="宋体" w:hint="eastAsia"/>
                <w:szCs w:val="21"/>
              </w:rPr>
              <w:t>黑白木刻</w:t>
            </w:r>
            <w:r>
              <w:rPr>
                <w:rFonts w:ascii="宋体" w:eastAsia="宋体" w:hAnsi="宋体" w:cs="宋体" w:hint="eastAsia"/>
                <w:szCs w:val="21"/>
              </w:rPr>
              <w:t>基本理论，思路清晰，主次分明，教师角色佳。</w:t>
            </w:r>
          </w:p>
        </w:tc>
        <w:tc>
          <w:tcPr>
            <w:tcW w:w="1918"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语言组织能力一般，理解</w:t>
            </w:r>
            <w:r>
              <w:rPr>
                <w:rFonts w:ascii="宋体" w:eastAsia="宋体" w:hAnsi="宋体" w:cs="宋体" w:hint="eastAsia"/>
                <w:szCs w:val="21"/>
              </w:rPr>
              <w:t>黑白木刻</w:t>
            </w:r>
            <w:r>
              <w:rPr>
                <w:rFonts w:ascii="宋体" w:eastAsia="宋体" w:hAnsi="宋体" w:cs="宋体" w:hint="eastAsia"/>
                <w:szCs w:val="21"/>
              </w:rPr>
              <w:t>基本理论，思路不够清晰。教师基本角色特征较好。</w:t>
            </w:r>
          </w:p>
        </w:tc>
        <w:tc>
          <w:tcPr>
            <w:tcW w:w="1703"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宋体" w:eastAsia="宋体" w:hAnsi="宋体" w:cs="宋体" w:hint="eastAsia"/>
                <w:szCs w:val="21"/>
              </w:rPr>
              <w:t>语言组织能力</w:t>
            </w:r>
            <w:r>
              <w:rPr>
                <w:rFonts w:ascii="宋体" w:eastAsia="宋体" w:hAnsi="宋体" w:cs="宋体" w:hint="eastAsia"/>
                <w:szCs w:val="21"/>
              </w:rPr>
              <w:t>弱</w:t>
            </w:r>
            <w:r>
              <w:rPr>
                <w:rFonts w:ascii="宋体" w:eastAsia="宋体" w:hAnsi="宋体" w:cs="宋体" w:hint="eastAsia"/>
                <w:szCs w:val="21"/>
              </w:rPr>
              <w:t>，理解</w:t>
            </w:r>
            <w:r>
              <w:rPr>
                <w:rFonts w:ascii="宋体" w:eastAsia="宋体" w:hAnsi="宋体" w:cs="宋体" w:hint="eastAsia"/>
                <w:szCs w:val="21"/>
              </w:rPr>
              <w:t>黑白木刻</w:t>
            </w:r>
            <w:r>
              <w:rPr>
                <w:rFonts w:ascii="宋体" w:eastAsia="宋体" w:hAnsi="宋体" w:cs="宋体" w:hint="eastAsia"/>
                <w:szCs w:val="21"/>
              </w:rPr>
              <w:t>基本理论，思路不清晰。教师基本角色特征较</w:t>
            </w:r>
            <w:r>
              <w:rPr>
                <w:rFonts w:ascii="宋体" w:eastAsia="宋体" w:hAnsi="宋体" w:cs="宋体" w:hint="eastAsia"/>
                <w:szCs w:val="21"/>
              </w:rPr>
              <w:t>弱</w:t>
            </w:r>
            <w:r>
              <w:rPr>
                <w:rFonts w:ascii="宋体" w:eastAsia="宋体" w:hAnsi="宋体" w:cs="宋体" w:hint="eastAsia"/>
                <w:szCs w:val="21"/>
              </w:rPr>
              <w:t>。</w:t>
            </w:r>
            <w:r>
              <w:rPr>
                <w:rFonts w:ascii="宋体" w:eastAsia="宋体" w:hAnsi="宋体" w:cs="宋体" w:hint="eastAsia"/>
                <w:szCs w:val="21"/>
              </w:rPr>
              <w:t xml:space="preserve"> </w:t>
            </w:r>
          </w:p>
        </w:tc>
        <w:tc>
          <w:tcPr>
            <w:tcW w:w="1919"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宋体" w:eastAsia="宋体" w:hAnsi="宋体" w:cs="宋体" w:hint="eastAsia"/>
                <w:szCs w:val="21"/>
              </w:rPr>
              <w:t>语言缺乏表达能力。忽视</w:t>
            </w:r>
            <w:r>
              <w:rPr>
                <w:rFonts w:ascii="宋体" w:eastAsia="宋体" w:hAnsi="宋体" w:cs="宋体" w:hint="eastAsia"/>
                <w:szCs w:val="21"/>
              </w:rPr>
              <w:t>黑白木刻</w:t>
            </w:r>
            <w:r>
              <w:rPr>
                <w:rFonts w:ascii="宋体" w:eastAsia="宋体" w:hAnsi="宋体" w:cs="宋体" w:hint="eastAsia"/>
                <w:szCs w:val="21"/>
              </w:rPr>
              <w:t>理论实践应用环节，线索不清。</w:t>
            </w:r>
          </w:p>
        </w:tc>
        <w:tc>
          <w:tcPr>
            <w:tcW w:w="193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宋体" w:eastAsia="宋体" w:hAnsi="宋体" w:cs="宋体"/>
                <w:szCs w:val="21"/>
              </w:rPr>
            </w:pPr>
            <w:r>
              <w:rPr>
                <w:rFonts w:ascii="Times New Roman" w:cs="Times New Roman" w:hint="eastAsia"/>
                <w:szCs w:val="21"/>
              </w:rPr>
              <w:t>表达能力差，思路不清，无教师基本角色特征。</w:t>
            </w:r>
          </w:p>
        </w:tc>
      </w:tr>
    </w:tbl>
    <w:p w:rsidR="006B7D80" w:rsidRDefault="006B7D80">
      <w:pPr>
        <w:pStyle w:val="af1"/>
        <w:ind w:firstLine="210"/>
      </w:pPr>
    </w:p>
    <w:p w:rsidR="006B7D80" w:rsidRDefault="006E7280">
      <w:pPr>
        <w:snapToGrid w:val="0"/>
        <w:spacing w:afterLines="50" w:after="120" w:line="400" w:lineRule="exact"/>
        <w:ind w:firstLineChars="200" w:firstLine="482"/>
        <w:rPr>
          <w:rFonts w:ascii="Times" w:hAnsi="Times" w:cs="Times"/>
          <w:sz w:val="22"/>
        </w:rPr>
      </w:pPr>
      <w:r>
        <w:rPr>
          <w:rFonts w:ascii="黑体" w:eastAsia="黑体" w:hAnsi="黑体" w:hint="eastAsia"/>
          <w:b/>
          <w:sz w:val="24"/>
        </w:rPr>
        <w:t>③</w:t>
      </w:r>
      <w:r>
        <w:rPr>
          <w:rFonts w:ascii="明黑等宽" w:eastAsia="明黑等宽" w:hint="eastAsia"/>
          <w:b/>
          <w:sz w:val="24"/>
        </w:rPr>
        <w:t>课堂</w:t>
      </w:r>
      <w:r>
        <w:rPr>
          <w:rFonts w:ascii="明黑等宽" w:eastAsia="明黑等宽" w:hint="eastAsia"/>
          <w:b/>
          <w:sz w:val="24"/>
        </w:rPr>
        <w:t>临摹</w:t>
      </w:r>
      <w:r>
        <w:rPr>
          <w:rFonts w:ascii="明黑等宽" w:eastAsia="明黑等宽" w:hint="eastAsia"/>
          <w:b/>
          <w:sz w:val="24"/>
        </w:rPr>
        <w:t>实践</w:t>
      </w:r>
      <w:r>
        <w:rPr>
          <w:rFonts w:ascii="明黑等宽" w:eastAsia="明黑等宽" w:hint="eastAsia"/>
          <w:b/>
          <w:sz w:val="24"/>
        </w:rPr>
        <w:t>练习</w:t>
      </w:r>
      <w:r>
        <w:rPr>
          <w:rFonts w:ascii="明黑等宽" w:eastAsia="明黑等宽" w:hint="eastAsia"/>
          <w:b/>
          <w:sz w:val="24"/>
        </w:rPr>
        <w:t>（</w:t>
      </w:r>
      <w:r>
        <w:rPr>
          <w:rFonts w:ascii="明黑等宽" w:eastAsia="明黑等宽" w:hint="eastAsia"/>
          <w:b/>
          <w:sz w:val="24"/>
        </w:rPr>
        <w:t>70</w:t>
      </w:r>
      <w:r>
        <w:rPr>
          <w:rFonts w:ascii="明黑等宽" w:eastAsia="明黑等宽" w:hint="eastAsia"/>
          <w:b/>
          <w:sz w:val="24"/>
        </w:rPr>
        <w:t>分）</w:t>
      </w:r>
      <w:r>
        <w:rPr>
          <w:rFonts w:ascii="Times" w:hAnsi="Times" w:cs="Times" w:hint="eastAsia"/>
          <w:sz w:val="22"/>
        </w:rPr>
        <w:t>：</w:t>
      </w:r>
      <w:r>
        <w:rPr>
          <w:rFonts w:hAnsi="宋体" w:hint="eastAsia"/>
          <w:sz w:val="24"/>
          <w:szCs w:val="24"/>
          <w:lang w:val="zh-TW" w:eastAsia="zh-TW"/>
        </w:rPr>
        <w:t>围绕课程目标</w:t>
      </w:r>
      <w:r>
        <w:rPr>
          <w:rFonts w:hAnsi="宋体"/>
          <w:sz w:val="24"/>
          <w:szCs w:val="24"/>
          <w:lang w:val="zh-TW" w:eastAsia="zh-TW"/>
        </w:rPr>
        <w:t>1</w:t>
      </w:r>
      <w:r>
        <w:rPr>
          <w:rFonts w:hAnsi="宋体" w:hint="eastAsia"/>
          <w:sz w:val="24"/>
          <w:szCs w:val="24"/>
          <w:lang w:val="zh-TW" w:eastAsia="zh-TW"/>
        </w:rPr>
        <w:t>、</w:t>
      </w:r>
      <w:r>
        <w:rPr>
          <w:rFonts w:hAnsi="宋体"/>
          <w:sz w:val="24"/>
          <w:szCs w:val="24"/>
          <w:lang w:val="zh-TW" w:eastAsia="zh-TW"/>
        </w:rPr>
        <w:t>2</w:t>
      </w:r>
      <w:r>
        <w:rPr>
          <w:rFonts w:hAnsi="宋体" w:hint="eastAsia"/>
          <w:sz w:val="24"/>
          <w:szCs w:val="24"/>
          <w:lang w:val="zh-TW" w:eastAsia="zh-TW"/>
        </w:rPr>
        <w:t>、</w:t>
      </w:r>
      <w:r>
        <w:rPr>
          <w:rFonts w:hAnsi="宋体"/>
          <w:sz w:val="24"/>
          <w:szCs w:val="24"/>
          <w:lang w:val="zh-TW" w:eastAsia="zh-TW"/>
        </w:rPr>
        <w:t>3</w:t>
      </w:r>
      <w:r>
        <w:rPr>
          <w:rFonts w:hAnsi="宋体" w:hint="eastAsia"/>
          <w:sz w:val="24"/>
          <w:szCs w:val="24"/>
          <w:lang w:val="zh-TW"/>
        </w:rPr>
        <w:t>、</w:t>
      </w:r>
      <w:r>
        <w:rPr>
          <w:rFonts w:hAnsi="宋体" w:hint="eastAsia"/>
          <w:sz w:val="24"/>
          <w:szCs w:val="24"/>
        </w:rPr>
        <w:t>4</w:t>
      </w:r>
      <w:r>
        <w:rPr>
          <w:rFonts w:hAnsi="宋体" w:hint="eastAsia"/>
          <w:sz w:val="24"/>
          <w:szCs w:val="24"/>
          <w:lang w:val="zh-TW" w:eastAsia="zh-TW"/>
        </w:rPr>
        <w:t>进行</w:t>
      </w:r>
      <w:r>
        <w:rPr>
          <w:rFonts w:hAnsi="宋体" w:hint="eastAsia"/>
          <w:sz w:val="24"/>
          <w:szCs w:val="24"/>
        </w:rPr>
        <w:t>黑白木刻版画作品</w:t>
      </w:r>
      <w:r>
        <w:rPr>
          <w:rFonts w:hAnsi="宋体" w:hint="eastAsia"/>
          <w:sz w:val="24"/>
          <w:szCs w:val="24"/>
        </w:rPr>
        <w:lastRenderedPageBreak/>
        <w:t>临摹</w:t>
      </w:r>
      <w:r>
        <w:rPr>
          <w:rFonts w:hAnsi="宋体" w:hint="eastAsia"/>
          <w:sz w:val="24"/>
          <w:szCs w:val="24"/>
          <w:lang w:val="zh-TW" w:eastAsia="zh-TW"/>
        </w:rPr>
        <w:t>，画面完成质量</w:t>
      </w:r>
      <w:r>
        <w:rPr>
          <w:rFonts w:hAnsi="宋体" w:hint="eastAsia"/>
          <w:sz w:val="24"/>
          <w:szCs w:val="24"/>
        </w:rPr>
        <w:t>高</w:t>
      </w:r>
      <w:r>
        <w:rPr>
          <w:rFonts w:hAnsi="宋体" w:hint="eastAsia"/>
          <w:sz w:val="24"/>
          <w:szCs w:val="24"/>
          <w:lang w:val="zh-TW" w:eastAsia="zh-TW"/>
        </w:rPr>
        <w:t>、理解本课程的程度</w:t>
      </w:r>
      <w:r>
        <w:rPr>
          <w:rFonts w:hAnsi="宋体" w:hint="eastAsia"/>
          <w:sz w:val="24"/>
          <w:szCs w:val="24"/>
        </w:rPr>
        <w:t>好</w:t>
      </w:r>
      <w:r>
        <w:rPr>
          <w:rFonts w:hAnsi="宋体" w:hint="eastAsia"/>
          <w:sz w:val="24"/>
          <w:szCs w:val="24"/>
          <w:lang w:val="zh-TW" w:eastAsia="zh-TW"/>
        </w:rPr>
        <w:t>，考核学生</w:t>
      </w:r>
      <w:r>
        <w:rPr>
          <w:rFonts w:hAnsi="宋体" w:hint="eastAsia"/>
          <w:sz w:val="24"/>
          <w:szCs w:val="24"/>
        </w:rPr>
        <w:t>黑白木刻版画</w:t>
      </w:r>
      <w:r>
        <w:rPr>
          <w:rFonts w:hAnsi="宋体" w:hint="eastAsia"/>
          <w:sz w:val="24"/>
          <w:szCs w:val="24"/>
          <w:lang w:val="zh-TW" w:eastAsia="zh-TW"/>
        </w:rPr>
        <w:t>的构图、</w:t>
      </w:r>
      <w:r>
        <w:rPr>
          <w:rFonts w:hAnsi="宋体" w:hint="eastAsia"/>
          <w:sz w:val="24"/>
          <w:szCs w:val="24"/>
        </w:rPr>
        <w:t>形式美感、刀法</w:t>
      </w:r>
      <w:r>
        <w:rPr>
          <w:rFonts w:hAnsi="宋体" w:hint="eastAsia"/>
          <w:sz w:val="24"/>
          <w:szCs w:val="24"/>
          <w:lang w:val="zh-TW" w:eastAsia="zh-TW"/>
        </w:rPr>
        <w:t>、</w:t>
      </w:r>
      <w:r>
        <w:rPr>
          <w:rFonts w:hAnsi="宋体" w:hint="eastAsia"/>
          <w:sz w:val="24"/>
          <w:szCs w:val="24"/>
        </w:rPr>
        <w:t>黑白灰层次、造型能力</w:t>
      </w:r>
      <w:r>
        <w:rPr>
          <w:rFonts w:hAnsi="宋体" w:hint="eastAsia"/>
          <w:sz w:val="24"/>
          <w:szCs w:val="24"/>
          <w:lang w:val="zh-TW" w:eastAsia="zh-TW"/>
        </w:rPr>
        <w:t>、审美</w:t>
      </w:r>
      <w:r>
        <w:rPr>
          <w:rFonts w:hAnsi="宋体" w:hint="eastAsia"/>
          <w:sz w:val="24"/>
          <w:szCs w:val="24"/>
        </w:rPr>
        <w:t>水平</w:t>
      </w:r>
      <w:r>
        <w:rPr>
          <w:rFonts w:hAnsi="宋体" w:hint="eastAsia"/>
          <w:sz w:val="24"/>
          <w:szCs w:val="24"/>
          <w:lang w:val="zh-TW" w:eastAsia="zh-TW"/>
        </w:rPr>
        <w:t>掌握情况。</w:t>
      </w:r>
    </w:p>
    <w:tbl>
      <w:tblPr>
        <w:tblW w:w="9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1727"/>
        <w:gridCol w:w="1876"/>
        <w:gridCol w:w="1647"/>
        <w:gridCol w:w="1877"/>
        <w:gridCol w:w="1356"/>
      </w:tblGrid>
      <w:tr w:rsidR="006B7D80" w:rsidTr="001705C3">
        <w:trPr>
          <w:jc w:val="center"/>
        </w:trPr>
        <w:tc>
          <w:tcPr>
            <w:tcW w:w="829"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项目</w:t>
            </w:r>
            <w:r>
              <w:rPr>
                <w:rFonts w:ascii="Times New Roman" w:cs="Times New Roman"/>
                <w:szCs w:val="21"/>
              </w:rPr>
              <w:t>/</w:t>
            </w:r>
            <w:r>
              <w:rPr>
                <w:rFonts w:ascii="Times New Roman" w:cs="Times New Roman" w:hint="eastAsia"/>
                <w:szCs w:val="21"/>
              </w:rPr>
              <w:t>分值</w:t>
            </w:r>
          </w:p>
        </w:tc>
        <w:tc>
          <w:tcPr>
            <w:tcW w:w="172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876"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64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70-79</w:t>
            </w:r>
            <w:r>
              <w:rPr>
                <w:rFonts w:ascii="Times New Roman" w:cs="Times New Roman" w:hint="eastAsia"/>
                <w:b/>
                <w:bCs/>
                <w:szCs w:val="21"/>
              </w:rPr>
              <w:t>分</w:t>
            </w:r>
          </w:p>
        </w:tc>
        <w:tc>
          <w:tcPr>
            <w:tcW w:w="1877"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1356"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6B7D80" w:rsidTr="001705C3">
        <w:trPr>
          <w:jc w:val="center"/>
        </w:trPr>
        <w:tc>
          <w:tcPr>
            <w:tcW w:w="829"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理论转化</w:t>
            </w:r>
          </w:p>
        </w:tc>
        <w:tc>
          <w:tcPr>
            <w:tcW w:w="172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黑白木刻版画理论知识理解好，构图、形式、节奏、审美佳。画面有秩序、节奏表达强烈。</w:t>
            </w:r>
          </w:p>
        </w:tc>
        <w:tc>
          <w:tcPr>
            <w:tcW w:w="187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黑白木刻版画理论运用较好，构图处理能力强，</w:t>
            </w:r>
            <w:proofErr w:type="gramStart"/>
            <w:r>
              <w:rPr>
                <w:rFonts w:ascii="Times New Roman" w:cs="Times New Roman" w:hint="eastAsia"/>
                <w:szCs w:val="21"/>
              </w:rPr>
              <w:t>思考较</w:t>
            </w:r>
            <w:proofErr w:type="gramEnd"/>
            <w:r>
              <w:rPr>
                <w:rFonts w:ascii="Times New Roman" w:cs="Times New Roman" w:hint="eastAsia"/>
                <w:szCs w:val="21"/>
              </w:rPr>
              <w:t>深入。</w:t>
            </w:r>
          </w:p>
        </w:tc>
        <w:tc>
          <w:tcPr>
            <w:tcW w:w="164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w:t>
            </w:r>
            <w:r>
              <w:rPr>
                <w:rFonts w:ascii="Times New Roman" w:cs="Times New Roman" w:hint="eastAsia"/>
                <w:szCs w:val="21"/>
              </w:rPr>
              <w:t>差</w:t>
            </w:r>
            <w:r>
              <w:rPr>
                <w:rFonts w:ascii="Times New Roman" w:cs="Times New Roman" w:hint="eastAsia"/>
                <w:szCs w:val="21"/>
              </w:rPr>
              <w:t>，构图处理能力</w:t>
            </w:r>
            <w:r>
              <w:rPr>
                <w:rFonts w:ascii="Times New Roman" w:cs="Times New Roman" w:hint="eastAsia"/>
                <w:szCs w:val="21"/>
              </w:rPr>
              <w:t>弱</w:t>
            </w:r>
            <w:r>
              <w:rPr>
                <w:rFonts w:ascii="Times New Roman" w:cs="Times New Roman" w:hint="eastAsia"/>
                <w:szCs w:val="21"/>
              </w:rPr>
              <w:t>，</w:t>
            </w:r>
            <w:proofErr w:type="gramStart"/>
            <w:r>
              <w:rPr>
                <w:rFonts w:ascii="Times New Roman" w:cs="Times New Roman" w:hint="eastAsia"/>
                <w:szCs w:val="21"/>
              </w:rPr>
              <w:t>思考较</w:t>
            </w:r>
            <w:proofErr w:type="gramEnd"/>
            <w:r>
              <w:rPr>
                <w:rFonts w:ascii="Times New Roman" w:cs="Times New Roman" w:hint="eastAsia"/>
                <w:szCs w:val="21"/>
              </w:rPr>
              <w:t>深入。</w:t>
            </w:r>
          </w:p>
        </w:tc>
        <w:tc>
          <w:tcPr>
            <w:tcW w:w="187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黑白木刻版画理论运用较差，对木刻版画语言缺乏理解，有一定的刀法表达。</w:t>
            </w:r>
          </w:p>
        </w:tc>
        <w:tc>
          <w:tcPr>
            <w:tcW w:w="135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画面方向不明，黑白木刻版画技法掌握能力差，</w:t>
            </w:r>
            <w:r>
              <w:rPr>
                <w:rFonts w:ascii="Times New Roman" w:cs="Times New Roman" w:hint="eastAsia"/>
                <w:szCs w:val="21"/>
              </w:rPr>
              <w:t xml:space="preserve"> </w:t>
            </w:r>
            <w:r>
              <w:rPr>
                <w:rFonts w:ascii="Times New Roman" w:cs="Times New Roman" w:hint="eastAsia"/>
                <w:szCs w:val="21"/>
              </w:rPr>
              <w:t>造型能力差。</w:t>
            </w:r>
          </w:p>
        </w:tc>
      </w:tr>
      <w:tr w:rsidR="006B7D80" w:rsidTr="001705C3">
        <w:trPr>
          <w:jc w:val="center"/>
        </w:trPr>
        <w:tc>
          <w:tcPr>
            <w:tcW w:w="829"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作品效果</w:t>
            </w:r>
          </w:p>
        </w:tc>
        <w:tc>
          <w:tcPr>
            <w:tcW w:w="172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画面完整，塑造深入，虚实恰当，主次分明，整体性好，技法熟练，有较好的审美表达能力，有一定的语言特点，具有形式美感。</w:t>
            </w:r>
          </w:p>
        </w:tc>
        <w:tc>
          <w:tcPr>
            <w:tcW w:w="187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黑白木刻语言掌握较好，画面构图、黑白灰分布、刀法运用整体关系较好</w:t>
            </w:r>
            <w:r>
              <w:rPr>
                <w:rFonts w:ascii="Times New Roman" w:cs="Times New Roman" w:hint="eastAsia"/>
                <w:szCs w:val="21"/>
              </w:rPr>
              <w:t>，</w:t>
            </w:r>
            <w:r>
              <w:rPr>
                <w:rFonts w:ascii="Times New Roman" w:cs="Times New Roman" w:hint="eastAsia"/>
                <w:szCs w:val="21"/>
              </w:rPr>
              <w:t>技法技巧较熟练。</w:t>
            </w:r>
          </w:p>
        </w:tc>
        <w:tc>
          <w:tcPr>
            <w:tcW w:w="164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黑白木刻语言掌握较</w:t>
            </w:r>
            <w:r>
              <w:rPr>
                <w:rFonts w:ascii="Times New Roman" w:cs="Times New Roman" w:hint="eastAsia"/>
                <w:szCs w:val="21"/>
              </w:rPr>
              <w:t>差</w:t>
            </w:r>
            <w:r>
              <w:rPr>
                <w:rFonts w:ascii="Times New Roman" w:cs="Times New Roman" w:hint="eastAsia"/>
                <w:szCs w:val="21"/>
              </w:rPr>
              <w:t>，画面构图、黑白灰分布、刀法运用整体关系</w:t>
            </w:r>
            <w:r>
              <w:rPr>
                <w:rFonts w:ascii="Times New Roman" w:cs="Times New Roman" w:hint="eastAsia"/>
                <w:szCs w:val="21"/>
              </w:rPr>
              <w:t>混乱</w:t>
            </w:r>
            <w:r>
              <w:rPr>
                <w:rFonts w:ascii="Times New Roman" w:cs="Times New Roman" w:hint="eastAsia"/>
                <w:szCs w:val="21"/>
              </w:rPr>
              <w:t>，</w:t>
            </w:r>
            <w:r>
              <w:rPr>
                <w:rFonts w:ascii="Times New Roman" w:cs="Times New Roman" w:hint="eastAsia"/>
                <w:szCs w:val="21"/>
              </w:rPr>
              <w:t xml:space="preserve"> </w:t>
            </w:r>
            <w:r>
              <w:rPr>
                <w:rFonts w:ascii="Times New Roman" w:cs="Times New Roman" w:hint="eastAsia"/>
                <w:szCs w:val="21"/>
              </w:rPr>
              <w:t>技法</w:t>
            </w:r>
            <w:r>
              <w:rPr>
                <w:rFonts w:ascii="Times New Roman" w:cs="Times New Roman" w:hint="eastAsia"/>
                <w:szCs w:val="21"/>
              </w:rPr>
              <w:t>不够</w:t>
            </w:r>
            <w:r>
              <w:rPr>
                <w:rFonts w:ascii="Times New Roman" w:cs="Times New Roman" w:hint="eastAsia"/>
                <w:szCs w:val="21"/>
              </w:rPr>
              <w:t>熟练。</w:t>
            </w:r>
          </w:p>
        </w:tc>
        <w:tc>
          <w:tcPr>
            <w:tcW w:w="1877"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造型不准确</w:t>
            </w:r>
            <w:r>
              <w:rPr>
                <w:rFonts w:ascii="Times New Roman" w:cs="Times New Roman" w:hint="eastAsia"/>
                <w:szCs w:val="21"/>
              </w:rPr>
              <w:t>，</w:t>
            </w:r>
            <w:r>
              <w:rPr>
                <w:rFonts w:ascii="Times New Roman" w:cs="Times New Roman" w:hint="eastAsia"/>
                <w:szCs w:val="21"/>
              </w:rPr>
              <w:t>刀法组织混乱，</w:t>
            </w:r>
            <w:proofErr w:type="gramStart"/>
            <w:r>
              <w:rPr>
                <w:rFonts w:ascii="Times New Roman" w:cs="Times New Roman" w:hint="eastAsia"/>
                <w:szCs w:val="21"/>
              </w:rPr>
              <w:t>无深入</w:t>
            </w:r>
            <w:proofErr w:type="gramEnd"/>
            <w:r>
              <w:rPr>
                <w:rFonts w:ascii="Times New Roman" w:cs="Times New Roman" w:hint="eastAsia"/>
                <w:szCs w:val="21"/>
              </w:rPr>
              <w:t>表现能力，整体关系较差。</w:t>
            </w:r>
          </w:p>
        </w:tc>
        <w:tc>
          <w:tcPr>
            <w:tcW w:w="1356"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投入时间不足，作品不完整，画面效果差。</w:t>
            </w:r>
          </w:p>
        </w:tc>
      </w:tr>
    </w:tbl>
    <w:p w:rsidR="006B7D80" w:rsidRDefault="006E7280">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r>
        <w:rPr>
          <w:rFonts w:ascii="Times" w:eastAsia="宋体" w:hAnsi="Times" w:cs="Times" w:hint="eastAsia"/>
          <w:b/>
          <w:kern w:val="0"/>
          <w:sz w:val="24"/>
          <w:szCs w:val="24"/>
        </w:rPr>
        <w:t>3.</w:t>
      </w:r>
      <w:r>
        <w:rPr>
          <w:rFonts w:ascii="Times" w:eastAsia="宋体" w:hAnsi="Times" w:cs="Times" w:hint="eastAsia"/>
          <w:b/>
          <w:kern w:val="0"/>
          <w:sz w:val="24"/>
          <w:szCs w:val="24"/>
        </w:rPr>
        <w:t>期末成绩评定</w:t>
      </w:r>
      <w:r>
        <w:rPr>
          <w:rFonts w:ascii="Times" w:eastAsia="宋体" w:hAnsi="Times" w:cs="Times" w:hint="eastAsia"/>
          <w:b/>
          <w:color w:val="FF0000"/>
          <w:kern w:val="0"/>
          <w:sz w:val="24"/>
          <w:szCs w:val="24"/>
        </w:rPr>
        <w:t xml:space="preserve"> </w:t>
      </w:r>
    </w:p>
    <w:p w:rsidR="006B7D80" w:rsidRDefault="006E7280">
      <w:pPr>
        <w:snapToGrid w:val="0"/>
        <w:spacing w:line="400" w:lineRule="exact"/>
        <w:ind w:firstLineChars="200" w:firstLine="480"/>
        <w:rPr>
          <w:rFonts w:hAnsi="宋体"/>
          <w:sz w:val="24"/>
          <w:szCs w:val="24"/>
        </w:rPr>
      </w:pPr>
      <w:r>
        <w:rPr>
          <w:rFonts w:hAnsi="宋体" w:hint="eastAsia"/>
          <w:sz w:val="24"/>
          <w:szCs w:val="24"/>
          <w:lang w:val="zh-TW" w:eastAsia="zh-TW"/>
        </w:rPr>
        <w:t>期末成绩的评定</w:t>
      </w:r>
      <w:r>
        <w:rPr>
          <w:rFonts w:hAnsi="宋体" w:hint="eastAsia"/>
          <w:sz w:val="24"/>
          <w:szCs w:val="24"/>
        </w:rPr>
        <w:t>根据“专业技能课程考试（查）审核表”执行，随堂临摹黑白木刻版画作品的过程情况和效果作为评定依据，考核内容为黑白木刻版画临摹，要求构图艺术性、黑白灰分布合理、黑白木刻语言趣味性与统一性、黑白木刻制作方法与步骤正确，刀法熟练，印刷精美。具体期末成绩评定、考核方式由任课老师根据课程考核标准和要求具体明确。</w:t>
      </w:r>
    </w:p>
    <w:tbl>
      <w:tblPr>
        <w:tblpPr w:leftFromText="180" w:rightFromText="180" w:vertAnchor="text" w:horzAnchor="page" w:tblpX="1401" w:tblpY="113"/>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652"/>
        <w:gridCol w:w="1310"/>
        <w:gridCol w:w="1390"/>
        <w:gridCol w:w="1390"/>
        <w:gridCol w:w="2284"/>
      </w:tblGrid>
      <w:tr w:rsidR="006B7D80">
        <w:trPr>
          <w:trHeight w:val="747"/>
        </w:trPr>
        <w:tc>
          <w:tcPr>
            <w:tcW w:w="1324"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项目</w:t>
            </w:r>
            <w:r>
              <w:rPr>
                <w:rFonts w:ascii="Times New Roman" w:cs="Times New Roman"/>
                <w:szCs w:val="21"/>
              </w:rPr>
              <w:t>/</w:t>
            </w:r>
            <w:r>
              <w:rPr>
                <w:rFonts w:ascii="Times New Roman" w:cs="Times New Roman" w:hint="eastAsia"/>
                <w:szCs w:val="21"/>
              </w:rPr>
              <w:t>分值</w:t>
            </w:r>
          </w:p>
        </w:tc>
        <w:tc>
          <w:tcPr>
            <w:tcW w:w="1652"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90</w:t>
            </w:r>
            <w:r>
              <w:rPr>
                <w:rFonts w:ascii="Times New Roman" w:cs="Times New Roman" w:hint="eastAsia"/>
                <w:b/>
                <w:bCs/>
                <w:szCs w:val="21"/>
              </w:rPr>
              <w:t>-</w:t>
            </w:r>
            <w:r>
              <w:rPr>
                <w:rFonts w:ascii="Times New Roman" w:cs="Times New Roman"/>
                <w:b/>
                <w:bCs/>
                <w:szCs w:val="21"/>
              </w:rPr>
              <w:t>100</w:t>
            </w:r>
            <w:r>
              <w:rPr>
                <w:rFonts w:ascii="Times New Roman" w:cs="Times New Roman" w:hint="eastAsia"/>
                <w:b/>
                <w:bCs/>
                <w:szCs w:val="21"/>
              </w:rPr>
              <w:t>分</w:t>
            </w:r>
          </w:p>
        </w:tc>
        <w:tc>
          <w:tcPr>
            <w:tcW w:w="1310"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hint="eastAsia"/>
                <w:b/>
                <w:bCs/>
                <w:szCs w:val="21"/>
              </w:rPr>
              <w:t>80</w:t>
            </w:r>
            <w:r>
              <w:rPr>
                <w:rFonts w:ascii="Times New Roman" w:cs="Times New Roman"/>
                <w:b/>
                <w:bCs/>
                <w:szCs w:val="21"/>
              </w:rPr>
              <w:t>-89</w:t>
            </w:r>
            <w:r>
              <w:rPr>
                <w:rFonts w:ascii="Times New Roman" w:cs="Times New Roman" w:hint="eastAsia"/>
                <w:b/>
                <w:bCs/>
                <w:szCs w:val="21"/>
              </w:rPr>
              <w:t>分</w:t>
            </w:r>
          </w:p>
        </w:tc>
        <w:tc>
          <w:tcPr>
            <w:tcW w:w="1390"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7</w:t>
            </w:r>
            <w:r>
              <w:rPr>
                <w:rFonts w:ascii="Times New Roman" w:cs="Times New Roman" w:hint="eastAsia"/>
                <w:b/>
                <w:bCs/>
                <w:szCs w:val="21"/>
              </w:rPr>
              <w:t>0</w:t>
            </w:r>
            <w:r>
              <w:rPr>
                <w:rFonts w:ascii="Times New Roman" w:cs="Times New Roman"/>
                <w:b/>
                <w:bCs/>
                <w:szCs w:val="21"/>
              </w:rPr>
              <w:t>-</w:t>
            </w:r>
            <w:r>
              <w:rPr>
                <w:rFonts w:ascii="Times New Roman" w:cs="Times New Roman" w:hint="eastAsia"/>
                <w:b/>
                <w:bCs/>
                <w:szCs w:val="21"/>
              </w:rPr>
              <w:t>7</w:t>
            </w:r>
            <w:r>
              <w:rPr>
                <w:rFonts w:ascii="Times New Roman" w:cs="Times New Roman"/>
                <w:b/>
                <w:bCs/>
                <w:szCs w:val="21"/>
              </w:rPr>
              <w:t>9</w:t>
            </w:r>
            <w:r>
              <w:rPr>
                <w:rFonts w:ascii="Times New Roman" w:cs="Times New Roman" w:hint="eastAsia"/>
                <w:b/>
                <w:bCs/>
                <w:szCs w:val="21"/>
              </w:rPr>
              <w:t>分</w:t>
            </w:r>
          </w:p>
        </w:tc>
        <w:tc>
          <w:tcPr>
            <w:tcW w:w="1390"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60-</w:t>
            </w:r>
            <w:r>
              <w:rPr>
                <w:rFonts w:ascii="Times New Roman" w:cs="Times New Roman" w:hint="eastAsia"/>
                <w:b/>
                <w:bCs/>
                <w:szCs w:val="21"/>
              </w:rPr>
              <w:t>69</w:t>
            </w:r>
            <w:r>
              <w:rPr>
                <w:rFonts w:ascii="Times New Roman" w:cs="Times New Roman" w:hint="eastAsia"/>
                <w:b/>
                <w:bCs/>
                <w:szCs w:val="21"/>
              </w:rPr>
              <w:t>分</w:t>
            </w:r>
          </w:p>
        </w:tc>
        <w:tc>
          <w:tcPr>
            <w:tcW w:w="2284" w:type="dxa"/>
            <w:tcBorders>
              <w:top w:val="single" w:sz="4" w:space="0" w:color="auto"/>
              <w:left w:val="single" w:sz="4" w:space="0" w:color="auto"/>
              <w:bottom w:val="single" w:sz="4" w:space="0" w:color="auto"/>
              <w:right w:val="single" w:sz="4" w:space="0" w:color="auto"/>
              <w:tl2br w:val="nil"/>
              <w:tr2bl w:val="nil"/>
            </w:tcBorders>
            <w:vAlign w:val="center"/>
          </w:tcPr>
          <w:p w:rsidR="006B7D80" w:rsidRDefault="006E7280">
            <w:pPr>
              <w:snapToGrid w:val="0"/>
              <w:spacing w:line="300" w:lineRule="exact"/>
              <w:jc w:val="center"/>
              <w:rPr>
                <w:rFonts w:ascii="Times New Roman" w:cs="Times New Roman"/>
                <w:b/>
                <w:bCs/>
                <w:szCs w:val="21"/>
              </w:rPr>
            </w:pPr>
            <w:r>
              <w:rPr>
                <w:rFonts w:ascii="Times New Roman" w:cs="Times New Roman"/>
                <w:b/>
                <w:bCs/>
                <w:szCs w:val="21"/>
              </w:rPr>
              <w:t>0-59</w:t>
            </w:r>
            <w:r>
              <w:rPr>
                <w:rFonts w:ascii="Times New Roman" w:cs="Times New Roman" w:hint="eastAsia"/>
                <w:b/>
                <w:bCs/>
                <w:szCs w:val="21"/>
              </w:rPr>
              <w:t>分</w:t>
            </w:r>
          </w:p>
        </w:tc>
      </w:tr>
      <w:tr w:rsidR="006B7D80">
        <w:trPr>
          <w:trHeight w:val="1854"/>
        </w:trPr>
        <w:tc>
          <w:tcPr>
            <w:tcW w:w="1324"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理论转化</w:t>
            </w:r>
          </w:p>
        </w:tc>
        <w:tc>
          <w:tcPr>
            <w:tcW w:w="1652"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黑白木刻版画理论知识理解好，构图、形式、节奏、审美佳。画面有秩序、节奏表达强烈。</w:t>
            </w:r>
          </w:p>
        </w:tc>
        <w:tc>
          <w:tcPr>
            <w:tcW w:w="131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黑白木刻版画理论运用较好，构图处理能力强，</w:t>
            </w:r>
            <w:proofErr w:type="gramStart"/>
            <w:r>
              <w:rPr>
                <w:rFonts w:ascii="Times New Roman" w:cs="Times New Roman" w:hint="eastAsia"/>
                <w:szCs w:val="21"/>
              </w:rPr>
              <w:t>思考较</w:t>
            </w:r>
            <w:proofErr w:type="gramEnd"/>
            <w:r>
              <w:rPr>
                <w:rFonts w:ascii="Times New Roman" w:cs="Times New Roman" w:hint="eastAsia"/>
                <w:szCs w:val="21"/>
              </w:rPr>
              <w:t>深入。</w:t>
            </w:r>
          </w:p>
        </w:tc>
        <w:tc>
          <w:tcPr>
            <w:tcW w:w="139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w:t>
            </w:r>
            <w:r>
              <w:rPr>
                <w:rFonts w:ascii="Times New Roman" w:cs="Times New Roman" w:hint="eastAsia"/>
                <w:szCs w:val="21"/>
              </w:rPr>
              <w:t>差</w:t>
            </w:r>
            <w:r>
              <w:rPr>
                <w:rFonts w:ascii="Times New Roman" w:cs="Times New Roman" w:hint="eastAsia"/>
                <w:szCs w:val="21"/>
              </w:rPr>
              <w:t>，构图处理能力</w:t>
            </w:r>
            <w:r>
              <w:rPr>
                <w:rFonts w:ascii="Times New Roman" w:cs="Times New Roman" w:hint="eastAsia"/>
                <w:szCs w:val="21"/>
              </w:rPr>
              <w:t>弱</w:t>
            </w:r>
            <w:r>
              <w:rPr>
                <w:rFonts w:ascii="Times New Roman" w:cs="Times New Roman" w:hint="eastAsia"/>
                <w:szCs w:val="21"/>
              </w:rPr>
              <w:t>，</w:t>
            </w:r>
            <w:proofErr w:type="gramStart"/>
            <w:r>
              <w:rPr>
                <w:rFonts w:ascii="Times New Roman" w:cs="Times New Roman" w:hint="eastAsia"/>
                <w:szCs w:val="21"/>
              </w:rPr>
              <w:t>思考较</w:t>
            </w:r>
            <w:proofErr w:type="gramEnd"/>
            <w:r>
              <w:rPr>
                <w:rFonts w:ascii="Times New Roman" w:cs="Times New Roman" w:hint="eastAsia"/>
                <w:szCs w:val="21"/>
              </w:rPr>
              <w:t>深入。</w:t>
            </w:r>
          </w:p>
        </w:tc>
        <w:tc>
          <w:tcPr>
            <w:tcW w:w="139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黑白木刻版画理论运用较差，对木刻版画语言缺乏理解，有一定的刀法表达。</w:t>
            </w:r>
          </w:p>
        </w:tc>
        <w:tc>
          <w:tcPr>
            <w:tcW w:w="2284"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画面方向不明，黑白木刻版画技法掌握能力差，</w:t>
            </w:r>
            <w:r>
              <w:rPr>
                <w:rFonts w:ascii="Times New Roman" w:cs="Times New Roman" w:hint="eastAsia"/>
                <w:szCs w:val="21"/>
              </w:rPr>
              <w:t xml:space="preserve"> </w:t>
            </w:r>
            <w:r>
              <w:rPr>
                <w:rFonts w:ascii="Times New Roman" w:cs="Times New Roman" w:hint="eastAsia"/>
                <w:szCs w:val="21"/>
              </w:rPr>
              <w:t>造型能力差。</w:t>
            </w:r>
          </w:p>
        </w:tc>
      </w:tr>
      <w:tr w:rsidR="006B7D80">
        <w:trPr>
          <w:trHeight w:val="2600"/>
        </w:trPr>
        <w:tc>
          <w:tcPr>
            <w:tcW w:w="1324"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作品效果</w:t>
            </w:r>
          </w:p>
        </w:tc>
        <w:tc>
          <w:tcPr>
            <w:tcW w:w="1652"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画面完整，塑造深入，虚实恰当，主次分明，整体性好，技法熟练，有较好的审美表达能力，有一定的语言特点，具有形式美感。</w:t>
            </w:r>
          </w:p>
        </w:tc>
        <w:tc>
          <w:tcPr>
            <w:tcW w:w="131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黑白木刻语言掌握较好，画面构图、黑白灰分布、刀法运用整体关系较好，</w:t>
            </w:r>
            <w:r>
              <w:rPr>
                <w:rFonts w:ascii="Times New Roman" w:cs="Times New Roman" w:hint="eastAsia"/>
                <w:szCs w:val="21"/>
              </w:rPr>
              <w:t xml:space="preserve"> </w:t>
            </w:r>
            <w:r>
              <w:rPr>
                <w:rFonts w:ascii="Times New Roman" w:cs="Times New Roman" w:hint="eastAsia"/>
                <w:szCs w:val="21"/>
              </w:rPr>
              <w:t>技法技巧较熟练。</w:t>
            </w:r>
          </w:p>
        </w:tc>
        <w:tc>
          <w:tcPr>
            <w:tcW w:w="139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黑白木刻语言掌握较</w:t>
            </w:r>
            <w:r>
              <w:rPr>
                <w:rFonts w:ascii="Times New Roman" w:cs="Times New Roman" w:hint="eastAsia"/>
                <w:szCs w:val="21"/>
              </w:rPr>
              <w:t>差</w:t>
            </w:r>
            <w:r>
              <w:rPr>
                <w:rFonts w:ascii="Times New Roman" w:cs="Times New Roman" w:hint="eastAsia"/>
                <w:szCs w:val="21"/>
              </w:rPr>
              <w:t>，画面构图、黑白灰分布、刀法运用整体关系</w:t>
            </w:r>
            <w:r>
              <w:rPr>
                <w:rFonts w:ascii="Times New Roman" w:cs="Times New Roman" w:hint="eastAsia"/>
                <w:szCs w:val="21"/>
              </w:rPr>
              <w:t>混乱</w:t>
            </w:r>
            <w:r>
              <w:rPr>
                <w:rFonts w:ascii="Times New Roman" w:cs="Times New Roman" w:hint="eastAsia"/>
                <w:szCs w:val="21"/>
              </w:rPr>
              <w:t>，</w:t>
            </w:r>
            <w:r>
              <w:rPr>
                <w:rFonts w:ascii="Times New Roman" w:cs="Times New Roman" w:hint="eastAsia"/>
                <w:szCs w:val="21"/>
              </w:rPr>
              <w:t xml:space="preserve"> </w:t>
            </w:r>
            <w:r>
              <w:rPr>
                <w:rFonts w:ascii="Times New Roman" w:cs="Times New Roman" w:hint="eastAsia"/>
                <w:szCs w:val="21"/>
              </w:rPr>
              <w:t>技法</w:t>
            </w:r>
            <w:r>
              <w:rPr>
                <w:rFonts w:ascii="Times New Roman" w:cs="Times New Roman" w:hint="eastAsia"/>
                <w:szCs w:val="21"/>
              </w:rPr>
              <w:t>不够</w:t>
            </w:r>
            <w:r>
              <w:rPr>
                <w:rFonts w:ascii="Times New Roman" w:cs="Times New Roman" w:hint="eastAsia"/>
                <w:szCs w:val="21"/>
              </w:rPr>
              <w:t>熟练。</w:t>
            </w:r>
          </w:p>
        </w:tc>
        <w:tc>
          <w:tcPr>
            <w:tcW w:w="1390"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造型不准确</w:t>
            </w:r>
            <w:r>
              <w:rPr>
                <w:rFonts w:ascii="Times New Roman" w:cs="Times New Roman" w:hint="eastAsia"/>
                <w:szCs w:val="21"/>
              </w:rPr>
              <w:t>，</w:t>
            </w:r>
            <w:r>
              <w:rPr>
                <w:rFonts w:ascii="Times New Roman" w:cs="Times New Roman" w:hint="eastAsia"/>
                <w:szCs w:val="21"/>
              </w:rPr>
              <w:t>刀法组织混乱，</w:t>
            </w:r>
            <w:proofErr w:type="gramStart"/>
            <w:r>
              <w:rPr>
                <w:rFonts w:ascii="Times New Roman" w:cs="Times New Roman" w:hint="eastAsia"/>
                <w:szCs w:val="21"/>
              </w:rPr>
              <w:t>无深入</w:t>
            </w:r>
            <w:proofErr w:type="gramEnd"/>
            <w:r>
              <w:rPr>
                <w:rFonts w:ascii="Times New Roman" w:cs="Times New Roman" w:hint="eastAsia"/>
                <w:szCs w:val="21"/>
              </w:rPr>
              <w:t>表现能力，整体关系较差。</w:t>
            </w:r>
          </w:p>
        </w:tc>
        <w:tc>
          <w:tcPr>
            <w:tcW w:w="2284" w:type="dxa"/>
            <w:tcBorders>
              <w:top w:val="single" w:sz="4" w:space="0" w:color="auto"/>
              <w:left w:val="single" w:sz="4" w:space="0" w:color="auto"/>
              <w:bottom w:val="single" w:sz="4" w:space="0" w:color="auto"/>
              <w:right w:val="single" w:sz="4" w:space="0" w:color="auto"/>
              <w:tl2br w:val="nil"/>
              <w:tr2bl w:val="nil"/>
            </w:tcBorders>
          </w:tcPr>
          <w:p w:rsidR="006B7D80" w:rsidRDefault="006E7280">
            <w:pPr>
              <w:snapToGrid w:val="0"/>
              <w:spacing w:line="300" w:lineRule="exact"/>
              <w:rPr>
                <w:rFonts w:ascii="Times New Roman" w:cs="Times New Roman"/>
                <w:szCs w:val="21"/>
              </w:rPr>
            </w:pPr>
            <w:r>
              <w:rPr>
                <w:rFonts w:ascii="Times New Roman" w:cs="Times New Roman" w:hint="eastAsia"/>
                <w:szCs w:val="21"/>
              </w:rPr>
              <w:t>投入时间不足，作品不完整，画面效果差。</w:t>
            </w:r>
          </w:p>
        </w:tc>
      </w:tr>
    </w:tbl>
    <w:p w:rsidR="006B7D80" w:rsidRDefault="006E7280">
      <w:pPr>
        <w:snapToGrid w:val="0"/>
        <w:spacing w:line="400" w:lineRule="exact"/>
        <w:ind w:firstLineChars="200" w:firstLine="442"/>
        <w:rPr>
          <w:rFonts w:hAnsi="宋体"/>
          <w:sz w:val="24"/>
          <w:szCs w:val="24"/>
          <w:lang w:val="zh-TW" w:eastAsia="zh-TW"/>
        </w:rPr>
      </w:pPr>
      <w:bookmarkStart w:id="0" w:name="_GoBack"/>
      <w:bookmarkEnd w:id="0"/>
      <w:r>
        <w:rPr>
          <w:rFonts w:ascii="Times" w:hAnsi="Times" w:cs="Times" w:hint="eastAsia"/>
          <w:b/>
          <w:color w:val="FF0000"/>
          <w:sz w:val="22"/>
          <w:szCs w:val="21"/>
        </w:rPr>
        <w:lastRenderedPageBreak/>
        <w:t xml:space="preserve"> </w:t>
      </w:r>
      <w:r>
        <w:rPr>
          <w:rFonts w:ascii="Times" w:eastAsia="宋体" w:hAnsi="Times" w:cs="Times" w:hint="eastAsia"/>
          <w:b/>
          <w:kern w:val="0"/>
          <w:sz w:val="24"/>
          <w:szCs w:val="24"/>
        </w:rPr>
        <w:t>4.</w:t>
      </w:r>
      <w:r>
        <w:rPr>
          <w:rFonts w:ascii="Times" w:eastAsia="宋体" w:hAnsi="Times" w:cs="Times" w:hint="eastAsia"/>
          <w:b/>
          <w:kern w:val="0"/>
          <w:sz w:val="24"/>
          <w:szCs w:val="24"/>
        </w:rPr>
        <w:t>总成绩评定</w:t>
      </w:r>
      <w:r>
        <w:rPr>
          <w:rFonts w:hAnsi="宋体" w:hint="eastAsia"/>
          <w:sz w:val="24"/>
          <w:szCs w:val="24"/>
          <w:lang w:val="zh-TW" w:eastAsia="zh-TW"/>
        </w:rPr>
        <w:t>总成绩应由平时考核成绩和期末考核成绩构成：总成绩（</w:t>
      </w:r>
      <w:r>
        <w:rPr>
          <w:rFonts w:hAnsi="宋体" w:hint="eastAsia"/>
          <w:sz w:val="24"/>
          <w:szCs w:val="24"/>
          <w:lang w:val="zh-TW" w:eastAsia="zh-TW"/>
        </w:rPr>
        <w:t>100%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平时成绩（</w:t>
      </w:r>
      <w:r>
        <w:rPr>
          <w:rFonts w:hAnsi="宋体" w:hint="eastAsia"/>
          <w:sz w:val="24"/>
          <w:szCs w:val="24"/>
        </w:rPr>
        <w:t>30</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w:t>
      </w:r>
      <w:r>
        <w:rPr>
          <w:rFonts w:hAnsi="宋体" w:hint="eastAsia"/>
          <w:sz w:val="24"/>
          <w:szCs w:val="24"/>
          <w:lang w:val="zh-TW" w:eastAsia="zh-TW"/>
        </w:rPr>
        <w:t>期末成绩（</w:t>
      </w:r>
      <w:r>
        <w:rPr>
          <w:rFonts w:hAnsi="宋体" w:hint="eastAsia"/>
          <w:sz w:val="24"/>
          <w:szCs w:val="24"/>
        </w:rPr>
        <w:t>70</w:t>
      </w:r>
      <w:r>
        <w:rPr>
          <w:rFonts w:hAnsi="宋体" w:hint="eastAsia"/>
          <w:sz w:val="24"/>
          <w:szCs w:val="24"/>
          <w:lang w:val="zh-TW" w:eastAsia="zh-TW"/>
        </w:rPr>
        <w:t>%</w:t>
      </w:r>
      <w:r>
        <w:rPr>
          <w:rFonts w:hAnsi="宋体" w:hint="eastAsia"/>
          <w:sz w:val="24"/>
          <w:szCs w:val="24"/>
          <w:lang w:val="zh-TW" w:eastAsia="zh-TW"/>
        </w:rPr>
        <w:t>）</w:t>
      </w:r>
    </w:p>
    <w:p w:rsidR="006B7D80" w:rsidRDefault="006E7280">
      <w:pPr>
        <w:pStyle w:val="2"/>
        <w:kinsoku w:val="0"/>
        <w:overflowPunct w:val="0"/>
        <w:autoSpaceDE w:val="0"/>
        <w:autoSpaceDN w:val="0"/>
        <w:adjustRightInd w:val="0"/>
        <w:snapToGrid w:val="0"/>
        <w:spacing w:before="0" w:afterLines="50" w:after="120"/>
        <w:ind w:left="0" w:firstLineChars="200" w:firstLine="562"/>
        <w:jc w:val="left"/>
        <w:rPr>
          <w:rFonts w:ascii="Times New Roman" w:eastAsia="黑体" w:hAnsi="Times New Roman" w:cs="Times New Roman" w:hint="default"/>
          <w:kern w:val="0"/>
        </w:rPr>
      </w:pPr>
      <w:r>
        <w:rPr>
          <w:rFonts w:ascii="Times New Roman" w:eastAsia="黑体" w:hAnsi="Times New Roman" w:cs="Times New Roman" w:hint="default"/>
          <w:kern w:val="0"/>
        </w:rPr>
        <w:t>五、其他说明</w:t>
      </w:r>
    </w:p>
    <w:p w:rsidR="006B7D80" w:rsidRDefault="006E7280">
      <w:pPr>
        <w:autoSpaceDE w:val="0"/>
        <w:autoSpaceDN w:val="0"/>
        <w:adjustRightInd w:val="0"/>
        <w:snapToGrid w:val="0"/>
        <w:spacing w:line="400" w:lineRule="exact"/>
        <w:ind w:firstLineChars="200" w:firstLine="480"/>
        <w:jc w:val="left"/>
        <w:rPr>
          <w:rFonts w:ascii="Times New Roman" w:hAnsi="Times New Roman" w:cs="Times New Roman"/>
        </w:rPr>
      </w:pPr>
      <w:r>
        <w:rPr>
          <w:rFonts w:hAnsi="宋体" w:hint="eastAsia"/>
          <w:sz w:val="24"/>
          <w:szCs w:val="24"/>
          <w:lang w:val="zh-TW" w:eastAsia="zh-TW"/>
        </w:rPr>
        <w:t>本课程大纲依据</w:t>
      </w:r>
      <w:r>
        <w:rPr>
          <w:rFonts w:hAnsi="宋体" w:hint="eastAsia"/>
          <w:sz w:val="24"/>
          <w:szCs w:val="24"/>
          <w:lang w:val="zh-TW" w:eastAsia="zh-TW"/>
        </w:rPr>
        <w:t>2023</w:t>
      </w:r>
      <w:r>
        <w:rPr>
          <w:rFonts w:hAnsi="宋体" w:hint="eastAsia"/>
          <w:sz w:val="24"/>
          <w:szCs w:val="24"/>
          <w:lang w:val="zh-TW" w:eastAsia="zh-TW"/>
        </w:rPr>
        <w:t>版</w:t>
      </w:r>
      <w:r>
        <w:rPr>
          <w:rFonts w:hAnsi="宋体" w:hint="eastAsia"/>
          <w:sz w:val="24"/>
          <w:szCs w:val="24"/>
        </w:rPr>
        <w:t>美术学</w:t>
      </w:r>
      <w:r>
        <w:rPr>
          <w:rFonts w:hAnsi="宋体" w:hint="eastAsia"/>
          <w:sz w:val="24"/>
          <w:szCs w:val="24"/>
          <w:lang w:val="zh-TW" w:eastAsia="zh-TW"/>
        </w:rPr>
        <w:t>专业人才培养方案，由</w:t>
      </w:r>
      <w:r>
        <w:rPr>
          <w:rFonts w:hAnsi="宋体" w:hint="eastAsia"/>
          <w:sz w:val="24"/>
          <w:szCs w:val="24"/>
        </w:rPr>
        <w:t>美术学</w:t>
      </w:r>
      <w:r>
        <w:rPr>
          <w:rFonts w:hAnsi="宋体" w:hint="eastAsia"/>
          <w:sz w:val="24"/>
          <w:szCs w:val="24"/>
          <w:lang w:val="zh-TW" w:eastAsia="zh-TW"/>
        </w:rPr>
        <w:t>院</w:t>
      </w:r>
      <w:r>
        <w:rPr>
          <w:rFonts w:hAnsi="宋体" w:hint="eastAsia"/>
          <w:sz w:val="24"/>
          <w:szCs w:val="24"/>
        </w:rPr>
        <w:t>美术学</w:t>
      </w:r>
      <w:r>
        <w:rPr>
          <w:rFonts w:hAnsi="宋体" w:hint="eastAsia"/>
          <w:sz w:val="24"/>
          <w:szCs w:val="24"/>
          <w:lang w:val="zh-TW" w:eastAsia="zh-TW"/>
        </w:rPr>
        <w:t>系讨论制定，</w:t>
      </w:r>
      <w:r>
        <w:rPr>
          <w:rFonts w:hAnsi="宋体" w:hint="eastAsia"/>
          <w:sz w:val="24"/>
          <w:szCs w:val="24"/>
        </w:rPr>
        <w:t>美术学</w:t>
      </w:r>
      <w:r>
        <w:rPr>
          <w:rFonts w:hAnsi="宋体" w:hint="eastAsia"/>
          <w:sz w:val="24"/>
          <w:szCs w:val="24"/>
          <w:lang w:val="zh-TW" w:eastAsia="zh-TW"/>
        </w:rPr>
        <w:t>院（部）教学工作委员会审定，教务处审核批准，自</w:t>
      </w:r>
      <w:r>
        <w:rPr>
          <w:rFonts w:hAnsi="宋体" w:hint="eastAsia"/>
          <w:sz w:val="24"/>
          <w:szCs w:val="24"/>
        </w:rPr>
        <w:t>2023</w:t>
      </w:r>
      <w:r>
        <w:rPr>
          <w:rFonts w:hAnsi="宋体" w:hint="eastAsia"/>
          <w:sz w:val="24"/>
          <w:szCs w:val="24"/>
          <w:lang w:val="zh-TW" w:eastAsia="zh-TW"/>
        </w:rPr>
        <w:t>级开始执行。</w:t>
      </w:r>
      <w:r>
        <w:rPr>
          <w:rFonts w:ascii="Times New Roman" w:hAnsi="Times New Roman" w:cs="Times New Roman"/>
          <w:noProof/>
        </w:rPr>
        <mc:AlternateContent>
          <mc:Choice Requires="wps">
            <w:drawing>
              <wp:anchor distT="0" distB="0" distL="114300" distR="114300" simplePos="0" relativeHeight="251666432"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2" name="线形标注 2 2"/>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2" o:spid="_x0000_s1027" type="#_x0000_t48" style="position:absolute;left:0;text-align:left;margin-left:666.9pt;margin-top:325.25pt;width:167.3pt;height:76.05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A79gV/awIAAPkEAAAOAAAAAAAAAAAAAAAA&#10;AC4CAABkcnMvZTJvRG9jLnhtbFBLAQItABQABgAIAAAAIQCN3vDL4AAAAA0BAAAPAAAAAAAAAAAA&#10;AAAAAMUEAABkcnMvZG93bnJldi54bWxQSwUGAAAAAAQABADzAAAA0gU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5408"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3" name="线形标注 2 3"/>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3" o:spid="_x0000_s1028" type="#_x0000_t48" style="position:absolute;left:0;text-align:left;margin-left:666.9pt;margin-top:325.25pt;width:167.3pt;height:76.0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4384" behindDoc="0" locked="0" layoutInCell="1" allowOverlap="1">
                <wp:simplePos x="0" y="0"/>
                <wp:positionH relativeFrom="column">
                  <wp:posOffset>8469630</wp:posOffset>
                </wp:positionH>
                <wp:positionV relativeFrom="paragraph">
                  <wp:posOffset>4130675</wp:posOffset>
                </wp:positionV>
                <wp:extent cx="2124710" cy="965835"/>
                <wp:effectExtent l="840105" t="4445" r="6985" b="96520"/>
                <wp:wrapNone/>
                <wp:docPr id="8" name="线形标注 2 8"/>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8" o:spid="_x0000_s1029" type="#_x0000_t48" style="position:absolute;left:0;text-align:left;margin-left:666.9pt;margin-top:325.25pt;width:167.3pt;height:76.0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p>
    <w:p w:rsidR="006B7D80" w:rsidRDefault="006B7D80">
      <w:pPr>
        <w:snapToGrid w:val="0"/>
        <w:spacing w:afterLines="50" w:after="120" w:line="400" w:lineRule="exact"/>
        <w:ind w:firstLineChars="200" w:firstLine="440"/>
        <w:rPr>
          <w:rFonts w:ascii="Times" w:hAnsi="Times" w:cs="Times"/>
          <w:sz w:val="22"/>
        </w:rPr>
      </w:pPr>
    </w:p>
    <w:p w:rsidR="006B7D80" w:rsidRDefault="006B7D80">
      <w:pPr>
        <w:snapToGrid w:val="0"/>
        <w:spacing w:line="400" w:lineRule="exact"/>
        <w:ind w:firstLineChars="200" w:firstLine="480"/>
        <w:rPr>
          <w:rFonts w:ascii="宋体" w:eastAsia="宋体" w:hAnsi="宋体" w:cs="宋体"/>
          <w:sz w:val="24"/>
        </w:rPr>
      </w:pPr>
    </w:p>
    <w:p w:rsidR="006B7D80" w:rsidRDefault="006B7D80">
      <w:pPr>
        <w:autoSpaceDE w:val="0"/>
        <w:autoSpaceDN w:val="0"/>
        <w:adjustRightInd w:val="0"/>
        <w:snapToGrid w:val="0"/>
        <w:spacing w:line="400" w:lineRule="exact"/>
        <w:ind w:firstLineChars="200" w:firstLine="482"/>
        <w:jc w:val="left"/>
        <w:rPr>
          <w:rFonts w:ascii="Times" w:eastAsia="宋体" w:hAnsi="Times" w:cs="Times"/>
          <w:b/>
          <w:kern w:val="0"/>
          <w:sz w:val="24"/>
          <w:szCs w:val="24"/>
        </w:rPr>
      </w:pPr>
    </w:p>
    <w:p w:rsidR="006B7D80" w:rsidRDefault="006E7280">
      <w:pPr>
        <w:autoSpaceDE w:val="0"/>
        <w:autoSpaceDN w:val="0"/>
        <w:adjustRightInd w:val="0"/>
        <w:snapToGrid w:val="0"/>
        <w:spacing w:line="400" w:lineRule="exact"/>
        <w:ind w:firstLineChars="200" w:firstLine="420"/>
        <w:jc w:val="left"/>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2336"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6" name="线形标注 2 6"/>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6" o:spid="_x0000_s1030" type="#_x0000_t48" style="position:absolute;left:0;text-align:left;margin-left:666.9pt;margin-top:325.25pt;width:167.3pt;height:76.0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1312"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5" name="线形标注 2 5"/>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5" o:spid="_x0000_s1031" type="#_x0000_t48" style="position:absolute;left:0;text-align:left;margin-left:666.9pt;margin-top:325.25pt;width:167.3pt;height:76.0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New Roman" w:hAnsi="Times New Roman" w:cs="Times New Roman"/>
          <w:noProof/>
        </w:rPr>
        <mc:AlternateContent>
          <mc:Choice Requires="wps">
            <w:drawing>
              <wp:anchor distT="0" distB="0" distL="114300" distR="114300" simplePos="0" relativeHeight="251660288" behindDoc="0" locked="0" layoutInCell="1" allowOverlap="1">
                <wp:simplePos x="0" y="0"/>
                <wp:positionH relativeFrom="column">
                  <wp:posOffset>8469630</wp:posOffset>
                </wp:positionH>
                <wp:positionV relativeFrom="paragraph">
                  <wp:posOffset>4130675</wp:posOffset>
                </wp:positionV>
                <wp:extent cx="2124710" cy="965835"/>
                <wp:effectExtent l="849630" t="6350" r="6985" b="104140"/>
                <wp:wrapNone/>
                <wp:docPr id="4" name="线形标注 2 4"/>
                <wp:cNvGraphicFramePr/>
                <a:graphic xmlns:a="http://schemas.openxmlformats.org/drawingml/2006/main">
                  <a:graphicData uri="http://schemas.microsoft.com/office/word/2010/wordprocessingShape">
                    <wps:wsp>
                      <wps:cNvSpPr/>
                      <wps:spPr bwMode="auto">
                        <a:xfrm>
                          <a:off x="0" y="0"/>
                          <a:ext cx="2124710" cy="965835"/>
                        </a:xfrm>
                        <a:prstGeom prst="borderCallout2">
                          <a:avLst>
                            <a:gd name="adj1" fmla="val 11833"/>
                            <a:gd name="adj2" fmla="val -3588"/>
                            <a:gd name="adj3" fmla="val 11833"/>
                            <a:gd name="adj4" fmla="val -21310"/>
                            <a:gd name="adj5" fmla="val 109731"/>
                            <a:gd name="adj6" fmla="val -39329"/>
                          </a:avLst>
                        </a:prstGeom>
                        <a:solidFill>
                          <a:srgbClr val="FFFFFF"/>
                        </a:solidFill>
                        <a:ln w="9525">
                          <a:solidFill>
                            <a:srgbClr val="000000"/>
                          </a:solidFill>
                          <a:miter lim="800000"/>
                        </a:ln>
                      </wps:spPr>
                      <wps:txb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wps:txbx>
                      <wps:bodyPr rot="0" vert="horz" wrap="square" lIns="91440" tIns="45720" rIns="91440" bIns="45720" anchor="t" anchorCtr="0" upright="1">
                        <a:noAutofit/>
                      </wps:bodyPr>
                    </wps:wsp>
                  </a:graphicData>
                </a:graphic>
              </wp:anchor>
            </w:drawing>
          </mc:Choice>
          <mc:Fallback>
            <w:pict>
              <v:shape id="线形标注 2 4" o:spid="_x0000_s1032" type="#_x0000_t48" style="position:absolute;left:0;text-align:left;margin-left:666.9pt;margin-top:325.25pt;width:167.3pt;height:76.0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" adj="-8495,23702,-4603,2556,-775,2556">
                <v:textbox>
                  <w:txbxContent>
                    <w:p w:rsidR="006B7D80" w:rsidRDefault="006E7280">
                      <w:pPr>
                        <w:rPr>
                          <w:b/>
                          <w:color w:val="FF0000"/>
                        </w:rPr>
                      </w:pPr>
                      <w:r>
                        <w:rPr>
                          <w:rFonts w:hint="eastAsia"/>
                          <w:b/>
                          <w:color w:val="FF0000"/>
                        </w:rPr>
                        <w:t>字体、字号请参考范例</w:t>
                      </w:r>
                    </w:p>
                    <w:p w:rsidR="006B7D80" w:rsidRDefault="006E7280">
                      <w:pPr>
                        <w:rPr>
                          <w:b/>
                          <w:color w:val="FF0000"/>
                        </w:rPr>
                      </w:pPr>
                      <w:r>
                        <w:rPr>
                          <w:rFonts w:hint="eastAsia"/>
                          <w:b/>
                          <w:color w:val="FF0000"/>
                        </w:rPr>
                        <w:t>注意：</w:t>
                      </w:r>
                    </w:p>
                    <w:p w:rsidR="006B7D80" w:rsidRDefault="006E7280">
                      <w:pPr>
                        <w:rPr>
                          <w:b/>
                          <w:color w:val="FF0000"/>
                        </w:rPr>
                      </w:pPr>
                      <w:r>
                        <w:rPr>
                          <w:rFonts w:hint="eastAsia"/>
                          <w:b/>
                          <w:color w:val="FF0000"/>
                        </w:rPr>
                        <w:t>首字母大写</w:t>
                      </w:r>
                    </w:p>
                    <w:p w:rsidR="006B7D80" w:rsidRDefault="006E7280">
                      <w:pPr>
                        <w:rPr>
                          <w:b/>
                          <w:color w:val="FF0000"/>
                        </w:rPr>
                      </w:pPr>
                      <w:r>
                        <w:rPr>
                          <w:rFonts w:hint="eastAsia"/>
                          <w:b/>
                          <w:color w:val="FF0000"/>
                        </w:rPr>
                        <w:t>植物拉丁学名斜体</w:t>
                      </w:r>
                    </w:p>
                  </w:txbxContent>
                </v:textbox>
                <o:callout v:ext="edit" minusy="t"/>
              </v:shape>
            </w:pict>
          </mc:Fallback>
        </mc:AlternateContent>
      </w:r>
      <w:r>
        <w:rPr>
          <w:rFonts w:ascii="Times" w:eastAsia="宋体" w:hAnsi="Times" w:cs="Times" w:hint="eastAsia"/>
          <w:b/>
          <w:kern w:val="0"/>
          <w:sz w:val="24"/>
          <w:szCs w:val="24"/>
        </w:rPr>
        <w:t xml:space="preserve"> </w:t>
      </w:r>
    </w:p>
    <w:sectPr w:rsidR="006B7D80">
      <w:pgSz w:w="11906" w:h="16838"/>
      <w:pgMar w:top="1417" w:right="1417" w:bottom="1417" w:left="1417"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E7280" w:rsidRDefault="006E7280">
      <w:r>
        <w:separator/>
      </w:r>
    </w:p>
  </w:endnote>
  <w:endnote w:type="continuationSeparator" w:id="0">
    <w:p w:rsidR="006E7280" w:rsidRDefault="006E72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embedRegular r:id="rId1" w:subsetted="1" w:fontKey="{53385C0B-CA8C-49AE-B652-8FC55984B170}"/>
  </w:font>
  <w:font w:name="明黑等宽">
    <w:altName w:val="黑体"/>
    <w:charset w:val="86"/>
    <w:family w:val="modern"/>
    <w:pitch w:val="default"/>
    <w:sig w:usb0="00000000" w:usb1="00000000" w:usb2="00000000" w:usb3="00000000" w:csb0="00040000" w:csb1="00000000"/>
    <w:embedBold r:id="rId2" w:subsetted="1" w:fontKey="{B3CA7B25-C4AD-4C4F-BD7B-4944F81493ED}"/>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embedBold r:id="rId3" w:subsetted="1" w:fontKey="{2EE21499-01E9-4B3A-B170-38B45DB5D1AC}"/>
  </w:font>
  <w:font w:name="Wingdings 2">
    <w:panose1 w:val="05020102010507070707"/>
    <w:charset w:val="02"/>
    <w:family w:val="roman"/>
    <w:pitch w:val="variable"/>
    <w:sig w:usb0="00000000" w:usb1="10000000" w:usb2="00000000" w:usb3="00000000" w:csb0="80000000" w:csb1="00000000"/>
    <w:embedRegular r:id="rId4" w:fontKey="{E0F1A9ED-6C21-43FF-8091-836DC738FF31}"/>
  </w:font>
  <w:font w:name="Times">
    <w:altName w:val="Times New Roman"/>
    <w:panose1 w:val="02020603050405020304"/>
    <w:charset w:val="00"/>
    <w:family w:val="roman"/>
    <w:pitch w:val="variable"/>
    <w:sig w:usb0="E0002EFF" w:usb1="C000785B" w:usb2="00000009" w:usb3="00000000" w:csb0="000001FF" w:csb1="00000000"/>
    <w:embedBold r:id="rId5" w:subsetted="1" w:fontKey="{27639757-6F69-4D83-9665-70F475B82FB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7D80" w:rsidRDefault="006E7280">
    <w:pPr>
      <w:pStyle w:val="a9"/>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6B7D80" w:rsidRDefault="006E7280">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33"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6B7D80" w:rsidRDefault="006E7280">
                    <w:pPr>
                      <w:pStyle w:val="a9"/>
                      <w:rPr>
                        <w:rFonts w:ascii="宋体" w:eastAsia="宋体" w:hAnsi="宋体" w:cs="宋体"/>
                      </w:rPr>
                    </w:pPr>
                    <w:r>
                      <w:rPr>
                        <w:rFonts w:ascii="宋体" w:eastAsia="宋体" w:hAnsi="宋体" w:cs="宋体" w:hint="eastAsia"/>
                      </w:rPr>
                      <w:fldChar w:fldCharType="begin"/>
                    </w:r>
                    <w:r>
                      <w:rPr>
                        <w:rFonts w:ascii="宋体" w:eastAsia="宋体" w:hAnsi="宋体" w:cs="宋体" w:hint="eastAsia"/>
                      </w:rPr>
                      <w:instrText xml:space="preserve"> PAGE  \* MERGEFORMAT </w:instrText>
                    </w:r>
                    <w:r>
                      <w:rPr>
                        <w:rFonts w:ascii="宋体" w:eastAsia="宋体" w:hAnsi="宋体" w:cs="宋体" w:hint="eastAsia"/>
                      </w:rPr>
                      <w:fldChar w:fldCharType="separate"/>
                    </w:r>
                    <w:r>
                      <w:rPr>
                        <w:rFonts w:ascii="宋体" w:eastAsia="宋体" w:hAnsi="宋体" w:cs="宋体"/>
                      </w:rPr>
                      <w:t>8</w:t>
                    </w:r>
                    <w:r>
                      <w:rPr>
                        <w:rFonts w:ascii="宋体" w:eastAsia="宋体" w:hAnsi="宋体" w:cs="宋体"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E7280" w:rsidRDefault="006E7280">
      <w:r>
        <w:separator/>
      </w:r>
    </w:p>
  </w:footnote>
  <w:footnote w:type="continuationSeparator" w:id="0">
    <w:p w:rsidR="006E7280" w:rsidRDefault="006E728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TrueTypeFonts/>
  <w:saveSubsetFonts/>
  <w:proofState w:spelling="clean" w:grammar="clean"/>
  <w:defaultTabStop w:val="420"/>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2YzNjBkOTgyNWQ1YTMxYzM3MzMwNWFiODNmOWIzYWMifQ=="/>
  </w:docVars>
  <w:rsids>
    <w:rsidRoot w:val="008F4441"/>
    <w:rsid w:val="00001AA7"/>
    <w:rsid w:val="000100C1"/>
    <w:rsid w:val="00085F49"/>
    <w:rsid w:val="000C5191"/>
    <w:rsid w:val="000D6B29"/>
    <w:rsid w:val="00105921"/>
    <w:rsid w:val="001705C3"/>
    <w:rsid w:val="001C72BE"/>
    <w:rsid w:val="001D02A4"/>
    <w:rsid w:val="001D24B0"/>
    <w:rsid w:val="001F0978"/>
    <w:rsid w:val="0022263B"/>
    <w:rsid w:val="00241260"/>
    <w:rsid w:val="002D45DB"/>
    <w:rsid w:val="00300172"/>
    <w:rsid w:val="00317DE6"/>
    <w:rsid w:val="00341D5C"/>
    <w:rsid w:val="003708BC"/>
    <w:rsid w:val="003846C8"/>
    <w:rsid w:val="003C51E5"/>
    <w:rsid w:val="00400041"/>
    <w:rsid w:val="004770EC"/>
    <w:rsid w:val="004C400D"/>
    <w:rsid w:val="004F64DB"/>
    <w:rsid w:val="00530E74"/>
    <w:rsid w:val="00542479"/>
    <w:rsid w:val="005424AA"/>
    <w:rsid w:val="00544EAA"/>
    <w:rsid w:val="005538AE"/>
    <w:rsid w:val="006035BD"/>
    <w:rsid w:val="006B0D8B"/>
    <w:rsid w:val="006B7D80"/>
    <w:rsid w:val="006E0057"/>
    <w:rsid w:val="006E7280"/>
    <w:rsid w:val="00755E85"/>
    <w:rsid w:val="00780250"/>
    <w:rsid w:val="007A2E5A"/>
    <w:rsid w:val="00814195"/>
    <w:rsid w:val="008F4441"/>
    <w:rsid w:val="00903BA2"/>
    <w:rsid w:val="00906786"/>
    <w:rsid w:val="009E23DE"/>
    <w:rsid w:val="009E69D5"/>
    <w:rsid w:val="00A0290A"/>
    <w:rsid w:val="00A02E2B"/>
    <w:rsid w:val="00A053C7"/>
    <w:rsid w:val="00A17432"/>
    <w:rsid w:val="00A23A71"/>
    <w:rsid w:val="00A90958"/>
    <w:rsid w:val="00AD3E5A"/>
    <w:rsid w:val="00AD5FBC"/>
    <w:rsid w:val="00C2471D"/>
    <w:rsid w:val="00C431A3"/>
    <w:rsid w:val="00C62061"/>
    <w:rsid w:val="00C67328"/>
    <w:rsid w:val="00CE18CA"/>
    <w:rsid w:val="00D150FB"/>
    <w:rsid w:val="00D30B38"/>
    <w:rsid w:val="00DA379C"/>
    <w:rsid w:val="00EC4EB7"/>
    <w:rsid w:val="00ED5A20"/>
    <w:rsid w:val="00F03B7C"/>
    <w:rsid w:val="00F259D3"/>
    <w:rsid w:val="00F47977"/>
    <w:rsid w:val="00F74935"/>
    <w:rsid w:val="00F856C2"/>
    <w:rsid w:val="00F93584"/>
    <w:rsid w:val="00FB1211"/>
    <w:rsid w:val="00FE1C84"/>
    <w:rsid w:val="00FF64D3"/>
    <w:rsid w:val="0136557F"/>
    <w:rsid w:val="01C53654"/>
    <w:rsid w:val="034D095E"/>
    <w:rsid w:val="03DE2108"/>
    <w:rsid w:val="03E017D2"/>
    <w:rsid w:val="03E42333"/>
    <w:rsid w:val="0439198C"/>
    <w:rsid w:val="0491006F"/>
    <w:rsid w:val="04A10F62"/>
    <w:rsid w:val="07397904"/>
    <w:rsid w:val="07E51AAD"/>
    <w:rsid w:val="07F95C97"/>
    <w:rsid w:val="087415D2"/>
    <w:rsid w:val="098F1CD1"/>
    <w:rsid w:val="09E04A7A"/>
    <w:rsid w:val="0A694E8C"/>
    <w:rsid w:val="0B116715"/>
    <w:rsid w:val="0B5A0EA1"/>
    <w:rsid w:val="0CA77331"/>
    <w:rsid w:val="0CC473CF"/>
    <w:rsid w:val="0DC91529"/>
    <w:rsid w:val="0EA852D2"/>
    <w:rsid w:val="0FD06B9F"/>
    <w:rsid w:val="10715109"/>
    <w:rsid w:val="10771710"/>
    <w:rsid w:val="112453F4"/>
    <w:rsid w:val="117B2B3A"/>
    <w:rsid w:val="12570766"/>
    <w:rsid w:val="127952CC"/>
    <w:rsid w:val="13082AF4"/>
    <w:rsid w:val="13BB7B66"/>
    <w:rsid w:val="141B23B3"/>
    <w:rsid w:val="14847F58"/>
    <w:rsid w:val="15205ED3"/>
    <w:rsid w:val="15D12AA0"/>
    <w:rsid w:val="16201F02"/>
    <w:rsid w:val="17FE0021"/>
    <w:rsid w:val="18041ADC"/>
    <w:rsid w:val="18CB084B"/>
    <w:rsid w:val="1953623E"/>
    <w:rsid w:val="19BE21E6"/>
    <w:rsid w:val="1B1D4C62"/>
    <w:rsid w:val="1CBA6C0D"/>
    <w:rsid w:val="1F3E08EC"/>
    <w:rsid w:val="1F66526C"/>
    <w:rsid w:val="21874A34"/>
    <w:rsid w:val="21EE1107"/>
    <w:rsid w:val="233B65CE"/>
    <w:rsid w:val="235B6396"/>
    <w:rsid w:val="2415665F"/>
    <w:rsid w:val="24B44889"/>
    <w:rsid w:val="25ED50B4"/>
    <w:rsid w:val="25F50CB6"/>
    <w:rsid w:val="2674607E"/>
    <w:rsid w:val="27E93004"/>
    <w:rsid w:val="27EB4340"/>
    <w:rsid w:val="28243AD4"/>
    <w:rsid w:val="2A6D6A8C"/>
    <w:rsid w:val="2A8064A7"/>
    <w:rsid w:val="2B4C5398"/>
    <w:rsid w:val="2C5D5807"/>
    <w:rsid w:val="2C6646BB"/>
    <w:rsid w:val="2CA13D59"/>
    <w:rsid w:val="2E272E86"/>
    <w:rsid w:val="2ED31DB0"/>
    <w:rsid w:val="2F76515D"/>
    <w:rsid w:val="2F9432ED"/>
    <w:rsid w:val="2FE42670"/>
    <w:rsid w:val="2FE75573"/>
    <w:rsid w:val="308E41E1"/>
    <w:rsid w:val="31496359"/>
    <w:rsid w:val="31F938DC"/>
    <w:rsid w:val="34516F5F"/>
    <w:rsid w:val="34963664"/>
    <w:rsid w:val="35B467CF"/>
    <w:rsid w:val="365C5588"/>
    <w:rsid w:val="36EF52AD"/>
    <w:rsid w:val="36FF12F2"/>
    <w:rsid w:val="376D439E"/>
    <w:rsid w:val="37FC2CE9"/>
    <w:rsid w:val="3834566E"/>
    <w:rsid w:val="38A127D5"/>
    <w:rsid w:val="395E49BD"/>
    <w:rsid w:val="396446BF"/>
    <w:rsid w:val="39DD3FBF"/>
    <w:rsid w:val="3A541FF7"/>
    <w:rsid w:val="3AA765CB"/>
    <w:rsid w:val="3B567FF1"/>
    <w:rsid w:val="3BBA0580"/>
    <w:rsid w:val="3D441475"/>
    <w:rsid w:val="3DD27E02"/>
    <w:rsid w:val="3E0F5D78"/>
    <w:rsid w:val="3EE31B9B"/>
    <w:rsid w:val="41870F04"/>
    <w:rsid w:val="418D3B89"/>
    <w:rsid w:val="421B33FA"/>
    <w:rsid w:val="43985B28"/>
    <w:rsid w:val="45723C79"/>
    <w:rsid w:val="459E681C"/>
    <w:rsid w:val="45E36925"/>
    <w:rsid w:val="464B19A0"/>
    <w:rsid w:val="465272DE"/>
    <w:rsid w:val="47BB0D03"/>
    <w:rsid w:val="48075EF5"/>
    <w:rsid w:val="48B620CF"/>
    <w:rsid w:val="490B241B"/>
    <w:rsid w:val="493723E6"/>
    <w:rsid w:val="494E6C1D"/>
    <w:rsid w:val="4AD60806"/>
    <w:rsid w:val="4B0F469C"/>
    <w:rsid w:val="4B135DF2"/>
    <w:rsid w:val="4B2C0426"/>
    <w:rsid w:val="4C993E74"/>
    <w:rsid w:val="4D0A29E9"/>
    <w:rsid w:val="4E252DBF"/>
    <w:rsid w:val="4F5F7983"/>
    <w:rsid w:val="507F2502"/>
    <w:rsid w:val="50AE4F53"/>
    <w:rsid w:val="52BC29D7"/>
    <w:rsid w:val="545E2DEB"/>
    <w:rsid w:val="54E63D3C"/>
    <w:rsid w:val="56151E85"/>
    <w:rsid w:val="56DA16D1"/>
    <w:rsid w:val="5B187B27"/>
    <w:rsid w:val="5BE2723C"/>
    <w:rsid w:val="5C057DED"/>
    <w:rsid w:val="5C616EF7"/>
    <w:rsid w:val="5C6171FB"/>
    <w:rsid w:val="5E465BF2"/>
    <w:rsid w:val="5FAD406B"/>
    <w:rsid w:val="5FB94527"/>
    <w:rsid w:val="6192502F"/>
    <w:rsid w:val="63AB2695"/>
    <w:rsid w:val="63BE65AF"/>
    <w:rsid w:val="63E1404C"/>
    <w:rsid w:val="652A1A23"/>
    <w:rsid w:val="656071F2"/>
    <w:rsid w:val="66A14C7C"/>
    <w:rsid w:val="67C54DD0"/>
    <w:rsid w:val="68203E28"/>
    <w:rsid w:val="687F4BDA"/>
    <w:rsid w:val="68C51A3D"/>
    <w:rsid w:val="68E5013A"/>
    <w:rsid w:val="6B950E37"/>
    <w:rsid w:val="6C0B610A"/>
    <w:rsid w:val="6CFD35B5"/>
    <w:rsid w:val="6D9D5488"/>
    <w:rsid w:val="6F534851"/>
    <w:rsid w:val="6F6C2615"/>
    <w:rsid w:val="70085FCA"/>
    <w:rsid w:val="70BC04CC"/>
    <w:rsid w:val="70C61997"/>
    <w:rsid w:val="70DF7CCA"/>
    <w:rsid w:val="711E68DF"/>
    <w:rsid w:val="724B3147"/>
    <w:rsid w:val="735201FF"/>
    <w:rsid w:val="74451F83"/>
    <w:rsid w:val="758A4BF7"/>
    <w:rsid w:val="761958C7"/>
    <w:rsid w:val="76A446E6"/>
    <w:rsid w:val="771C059E"/>
    <w:rsid w:val="78690DCD"/>
    <w:rsid w:val="78F341AE"/>
    <w:rsid w:val="79B53B29"/>
    <w:rsid w:val="7A1D204C"/>
    <w:rsid w:val="7BC9569A"/>
    <w:rsid w:val="7C23605A"/>
    <w:rsid w:val="7CA81753"/>
    <w:rsid w:val="7D904964"/>
    <w:rsid w:val="7DAE0FEB"/>
    <w:rsid w:val="7EA04097"/>
    <w:rsid w:val="7F2F7F0A"/>
    <w:rsid w:val="7FA36806"/>
    <w:rsid w:val="7FA501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334296BB"/>
  <w15:docId w15:val="{D1B2E2AE-C303-4A81-8F98-2978D7E99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autoRedefine/>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autoRedefine/>
    <w:uiPriority w:val="1"/>
    <w:unhideWhenUsed/>
    <w:qFormat/>
    <w:pPr>
      <w:spacing w:before="61"/>
      <w:ind w:left="642"/>
      <w:outlineLvl w:val="1"/>
    </w:pPr>
    <w:rPr>
      <w:rFonts w:ascii="明黑等宽" w:eastAsia="明黑等宽" w:cs="明黑等宽" w:hint="eastAsia"/>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autoRedefine/>
    <w:uiPriority w:val="99"/>
    <w:unhideWhenUsed/>
    <w:qFormat/>
    <w:pPr>
      <w:jc w:val="left"/>
    </w:pPr>
  </w:style>
  <w:style w:type="paragraph" w:styleId="a5">
    <w:name w:val="Body Text"/>
    <w:basedOn w:val="a"/>
    <w:link w:val="a6"/>
    <w:autoRedefine/>
    <w:uiPriority w:val="1"/>
    <w:qFormat/>
    <w:pPr>
      <w:autoSpaceDE w:val="0"/>
      <w:autoSpaceDN w:val="0"/>
      <w:adjustRightInd w:val="0"/>
      <w:jc w:val="left"/>
    </w:pPr>
    <w:rPr>
      <w:rFonts w:ascii="宋体" w:eastAsia="宋体" w:hAnsi="Times New Roman" w:cs="宋体"/>
      <w:kern w:val="0"/>
      <w:sz w:val="24"/>
      <w:szCs w:val="24"/>
    </w:rPr>
  </w:style>
  <w:style w:type="paragraph" w:styleId="a7">
    <w:name w:val="Balloon Text"/>
    <w:basedOn w:val="a"/>
    <w:link w:val="a8"/>
    <w:autoRedefine/>
    <w:uiPriority w:val="99"/>
    <w:semiHidden/>
    <w:unhideWhenUsed/>
    <w:qFormat/>
    <w:rPr>
      <w:sz w:val="18"/>
      <w:szCs w:val="18"/>
    </w:rPr>
  </w:style>
  <w:style w:type="paragraph" w:styleId="a9">
    <w:name w:val="footer"/>
    <w:basedOn w:val="a"/>
    <w:link w:val="aa"/>
    <w:autoRedefine/>
    <w:uiPriority w:val="99"/>
    <w:unhideWhenUsed/>
    <w:qFormat/>
    <w:pPr>
      <w:tabs>
        <w:tab w:val="center" w:pos="4153"/>
        <w:tab w:val="right" w:pos="8306"/>
      </w:tabs>
      <w:snapToGrid w:val="0"/>
      <w:jc w:val="left"/>
    </w:pPr>
    <w:rPr>
      <w:sz w:val="18"/>
      <w:szCs w:val="18"/>
    </w:rPr>
  </w:style>
  <w:style w:type="paragraph" w:styleId="ab">
    <w:name w:val="header"/>
    <w:basedOn w:val="a"/>
    <w:link w:val="ac"/>
    <w:autoRedefine/>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Title"/>
    <w:basedOn w:val="a"/>
    <w:next w:val="a"/>
    <w:link w:val="ae"/>
    <w:autoRedefine/>
    <w:uiPriority w:val="10"/>
    <w:qFormat/>
    <w:pPr>
      <w:spacing w:before="240" w:after="60"/>
      <w:jc w:val="center"/>
      <w:outlineLvl w:val="0"/>
    </w:pPr>
    <w:rPr>
      <w:rFonts w:asciiTheme="majorHAnsi" w:eastAsia="宋体" w:hAnsiTheme="majorHAnsi" w:cstheme="majorBidi"/>
      <w:b/>
      <w:bCs/>
      <w:sz w:val="32"/>
      <w:szCs w:val="32"/>
    </w:rPr>
  </w:style>
  <w:style w:type="paragraph" w:styleId="af">
    <w:name w:val="annotation subject"/>
    <w:basedOn w:val="a3"/>
    <w:next w:val="a3"/>
    <w:link w:val="af0"/>
    <w:autoRedefine/>
    <w:uiPriority w:val="99"/>
    <w:semiHidden/>
    <w:unhideWhenUsed/>
    <w:qFormat/>
    <w:rPr>
      <w:b/>
      <w:bCs/>
    </w:rPr>
  </w:style>
  <w:style w:type="paragraph" w:styleId="af1">
    <w:name w:val="Body Text First Indent"/>
    <w:basedOn w:val="a5"/>
    <w:autoRedefine/>
    <w:uiPriority w:val="99"/>
    <w:unhideWhenUsed/>
    <w:qFormat/>
    <w:pPr>
      <w:spacing w:after="120"/>
      <w:ind w:firstLineChars="100" w:firstLine="420"/>
      <w:jc w:val="both"/>
    </w:pPr>
    <w:rPr>
      <w:rFonts w:ascii="Calibri" w:hAnsi="Calibri" w:cs="Times New Roman"/>
      <w:kern w:val="2"/>
      <w:sz w:val="21"/>
      <w:szCs w:val="21"/>
    </w:rPr>
  </w:style>
  <w:style w:type="table" w:styleId="af2">
    <w:name w:val="Table Grid"/>
    <w:basedOn w:val="a1"/>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3">
    <w:name w:val="Strong"/>
    <w:basedOn w:val="a0"/>
    <w:autoRedefine/>
    <w:uiPriority w:val="99"/>
    <w:qFormat/>
    <w:rPr>
      <w:rFonts w:cs="Times New Roman"/>
      <w:b/>
    </w:rPr>
  </w:style>
  <w:style w:type="character" w:styleId="af4">
    <w:name w:val="annotation reference"/>
    <w:basedOn w:val="a0"/>
    <w:autoRedefine/>
    <w:uiPriority w:val="99"/>
    <w:semiHidden/>
    <w:unhideWhenUsed/>
    <w:qFormat/>
    <w:rPr>
      <w:sz w:val="21"/>
      <w:szCs w:val="21"/>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e">
    <w:name w:val="标题 字符"/>
    <w:basedOn w:val="a0"/>
    <w:link w:val="ad"/>
    <w:autoRedefine/>
    <w:uiPriority w:val="10"/>
    <w:qFormat/>
    <w:rPr>
      <w:rFonts w:asciiTheme="majorHAnsi" w:eastAsia="宋体" w:hAnsiTheme="majorHAnsi" w:cstheme="majorBidi"/>
      <w:b/>
      <w:bCs/>
      <w:sz w:val="32"/>
      <w:szCs w:val="32"/>
    </w:rPr>
  </w:style>
  <w:style w:type="character" w:customStyle="1" w:styleId="a4">
    <w:name w:val="批注文字 字符"/>
    <w:basedOn w:val="a0"/>
    <w:link w:val="a3"/>
    <w:autoRedefine/>
    <w:uiPriority w:val="99"/>
    <w:qFormat/>
  </w:style>
  <w:style w:type="character" w:customStyle="1" w:styleId="a8">
    <w:name w:val="批注框文本 字符"/>
    <w:basedOn w:val="a0"/>
    <w:link w:val="a7"/>
    <w:autoRedefine/>
    <w:uiPriority w:val="99"/>
    <w:semiHidden/>
    <w:qFormat/>
    <w:rPr>
      <w:sz w:val="18"/>
      <w:szCs w:val="18"/>
    </w:rPr>
  </w:style>
  <w:style w:type="character" w:customStyle="1" w:styleId="af0">
    <w:name w:val="批注主题 字符"/>
    <w:basedOn w:val="a4"/>
    <w:link w:val="af"/>
    <w:autoRedefine/>
    <w:uiPriority w:val="99"/>
    <w:semiHidden/>
    <w:qFormat/>
    <w:rPr>
      <w:b/>
      <w:bCs/>
    </w:rPr>
  </w:style>
  <w:style w:type="paragraph" w:styleId="af5">
    <w:name w:val="List Paragraph"/>
    <w:basedOn w:val="a"/>
    <w:autoRedefine/>
    <w:uiPriority w:val="34"/>
    <w:qFormat/>
    <w:pPr>
      <w:ind w:firstLineChars="200" w:firstLine="420"/>
    </w:pPr>
  </w:style>
  <w:style w:type="character" w:customStyle="1" w:styleId="a6">
    <w:name w:val="正文文本 字符"/>
    <w:basedOn w:val="a0"/>
    <w:link w:val="a5"/>
    <w:autoRedefine/>
    <w:uiPriority w:val="1"/>
    <w:qFormat/>
    <w:rPr>
      <w:rFonts w:ascii="宋体" w:eastAsia="宋体" w:hAnsi="Times New Roman" w:cs="宋体"/>
      <w:kern w:val="0"/>
      <w:sz w:val="24"/>
      <w:szCs w:val="24"/>
    </w:rPr>
  </w:style>
  <w:style w:type="paragraph" w:customStyle="1" w:styleId="af6">
    <w:name w:val="在表格内文字"/>
    <w:basedOn w:val="a"/>
    <w:autoRedefine/>
    <w:qFormat/>
    <w:rPr>
      <w:rFonts w:ascii="Times New Roman" w:eastAsia="楷体" w:hAnsi="Times New Roman" w:cs="Times New Roman"/>
      <w:szCs w:val="24"/>
    </w:rPr>
  </w:style>
  <w:style w:type="paragraph" w:customStyle="1" w:styleId="TableParagraph">
    <w:name w:val="Table Paragraph"/>
    <w:autoRedefine/>
    <w:uiPriority w:val="1"/>
    <w:unhideWhenUsed/>
    <w:qFormat/>
    <w:pPr>
      <w:widowControl w:val="0"/>
      <w:autoSpaceDE w:val="0"/>
      <w:autoSpaceDN w:val="0"/>
      <w:adjustRightInd w:val="0"/>
    </w:pPr>
    <w:rPr>
      <w:rFonts w:ascii="宋体" w:cs="宋体" w:hint="eastAsia"/>
      <w:sz w:val="24"/>
      <w:szCs w:val="24"/>
    </w:rPr>
  </w:style>
  <w:style w:type="paragraph" w:customStyle="1" w:styleId="20">
    <w:name w:val="列出段落2"/>
    <w:basedOn w:val="a"/>
    <w:autoRedefine/>
    <w:uiPriority w:val="99"/>
    <w:unhideWhenUsed/>
    <w:qFormat/>
    <w:pPr>
      <w:ind w:firstLineChars="200" w:firstLine="420"/>
    </w:pPr>
    <w:rPr>
      <w:rFonts w:ascii="Times New Roman" w:hint="eastAsi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baike.so.com/doc/5799167-6011964.html" TargetMode="External"/><Relationship Id="rId3" Type="http://schemas.openxmlformats.org/officeDocument/2006/relationships/settings" Target="settings.xml"/><Relationship Id="rId7" Type="http://schemas.openxmlformats.org/officeDocument/2006/relationships/hyperlink" Target="http://www.namoc.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baike.so.com/doc/7524881-7798974.html" TargetMode="Externa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1087</Words>
  <Characters>6198</Characters>
  <Application>Microsoft Office Word</Application>
  <DocSecurity>0</DocSecurity>
  <Lines>51</Lines>
  <Paragraphs>14</Paragraphs>
  <ScaleCrop>false</ScaleCrop>
  <Company>Win10NeT.COM</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曾秀红</dc:creator>
  <cp:lastModifiedBy>aaa</cp:lastModifiedBy>
  <cp:revision>42</cp:revision>
  <cp:lastPrinted>2023-06-29T08:57:00Z</cp:lastPrinted>
  <dcterms:created xsi:type="dcterms:W3CDTF">2023-06-25T12:43:00Z</dcterms:created>
  <dcterms:modified xsi:type="dcterms:W3CDTF">2024-08-01T08:36:00Z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789CDE5294D849CC97860C74F9FCD4EB_13</vt:lpwstr>
  </property>
</Properties>
</file>